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11DA47" w14:textId="77777777" w:rsidR="00F66FB8" w:rsidRDefault="00F66FB8">
      <w:pPr>
        <w:jc w:val="center"/>
        <w:rPr>
          <w:b/>
          <w:color w:val="1F4E79"/>
          <w:sz w:val="48"/>
        </w:rPr>
      </w:pPr>
      <w:r>
        <w:rPr>
          <w:noProof/>
          <w:color w:val="00CF80"/>
          <w:szCs w:val="20"/>
        </w:rPr>
        <w:drawing>
          <wp:anchor distT="0" distB="0" distL="114300" distR="114300" simplePos="0" relativeHeight="251659264" behindDoc="0" locked="0" layoutInCell="1" allowOverlap="1" wp14:anchorId="60F01067" wp14:editId="1CA811E3">
            <wp:simplePos x="0" y="0"/>
            <wp:positionH relativeFrom="margin">
              <wp:align>left</wp:align>
            </wp:positionH>
            <wp:positionV relativeFrom="paragraph">
              <wp:posOffset>398145</wp:posOffset>
            </wp:positionV>
            <wp:extent cx="3895725" cy="2080260"/>
            <wp:effectExtent l="0" t="0" r="0" b="0"/>
            <wp:wrapSquare wrapText="bothSides"/>
            <wp:docPr id="127230792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2307921" name="Picture 1272307921"/>
                    <pic:cNvPicPr/>
                  </pic:nvPicPr>
                  <pic:blipFill>
                    <a:blip r:embed="rId8" cstate="print">
                      <a:extLst>
                        <a:ext uri="{28A0092B-C50C-407E-A947-70E740481C1C}">
                          <a14:useLocalDpi xmlns:a14="http://schemas.microsoft.com/office/drawing/2010/main" val="0"/>
                        </a:ext>
                      </a:extLst>
                    </a:blip>
                    <a:stretch>
                      <a:fillRect/>
                    </a:stretch>
                  </pic:blipFill>
                  <pic:spPr>
                    <a:xfrm>
                      <a:off x="0" y="0"/>
                      <a:ext cx="3895725" cy="2080260"/>
                    </a:xfrm>
                    <a:prstGeom prst="rect">
                      <a:avLst/>
                    </a:prstGeom>
                  </pic:spPr>
                </pic:pic>
              </a:graphicData>
            </a:graphic>
            <wp14:sizeRelH relativeFrom="page">
              <wp14:pctWidth>0</wp14:pctWidth>
            </wp14:sizeRelH>
            <wp14:sizeRelV relativeFrom="page">
              <wp14:pctHeight>0</wp14:pctHeight>
            </wp14:sizeRelV>
          </wp:anchor>
        </w:drawing>
      </w:r>
      <w:r>
        <w:rPr>
          <w:b/>
          <w:color w:val="1F4E79"/>
          <w:sz w:val="48"/>
        </w:rPr>
        <w:br/>
      </w:r>
      <w:r>
        <w:rPr>
          <w:b/>
          <w:color w:val="1F4E79"/>
          <w:sz w:val="48"/>
        </w:rPr>
        <w:br/>
      </w:r>
    </w:p>
    <w:p w14:paraId="02AE1F84" w14:textId="77777777" w:rsidR="00F66FB8" w:rsidRDefault="00F66FB8">
      <w:pPr>
        <w:jc w:val="center"/>
        <w:rPr>
          <w:b/>
          <w:color w:val="1F4E79"/>
          <w:sz w:val="48"/>
        </w:rPr>
      </w:pPr>
    </w:p>
    <w:p w14:paraId="11C24842" w14:textId="77777777" w:rsidR="00F66FB8" w:rsidRDefault="00F66FB8">
      <w:pPr>
        <w:jc w:val="center"/>
        <w:rPr>
          <w:b/>
          <w:color w:val="1F4E79"/>
          <w:sz w:val="48"/>
        </w:rPr>
      </w:pPr>
    </w:p>
    <w:p w14:paraId="6638CDC2" w14:textId="77777777" w:rsidR="00F66FB8" w:rsidRDefault="00F66FB8">
      <w:pPr>
        <w:jc w:val="center"/>
        <w:rPr>
          <w:b/>
          <w:color w:val="1F4E79"/>
          <w:sz w:val="48"/>
        </w:rPr>
      </w:pPr>
    </w:p>
    <w:p w14:paraId="59FF870F" w14:textId="77777777" w:rsidR="00F66FB8" w:rsidRDefault="00F66FB8">
      <w:pPr>
        <w:jc w:val="center"/>
        <w:rPr>
          <w:b/>
          <w:color w:val="1F4E79"/>
          <w:sz w:val="48"/>
        </w:rPr>
      </w:pPr>
    </w:p>
    <w:p w14:paraId="6BAAE899" w14:textId="2C3A774D" w:rsidR="00057CEA" w:rsidRDefault="00F66FB8">
      <w:pPr>
        <w:jc w:val="center"/>
      </w:pPr>
      <w:r>
        <w:rPr>
          <w:b/>
          <w:color w:val="1F4E79"/>
          <w:sz w:val="48"/>
        </w:rPr>
        <w:t>Business Continuity Plan</w:t>
      </w:r>
      <w:r>
        <w:rPr>
          <w:b/>
          <w:color w:val="1F4E79"/>
          <w:sz w:val="48"/>
        </w:rPr>
        <w:br/>
      </w:r>
      <w:r>
        <w:rPr>
          <w:b/>
          <w:color w:val="1F4E79"/>
          <w:sz w:val="40"/>
        </w:rPr>
        <w:t>Kings Academy Trust</w:t>
      </w:r>
    </w:p>
    <w:p w14:paraId="16AA199D" w14:textId="77777777" w:rsidR="00057CEA" w:rsidRDefault="00F66FB8">
      <w:pPr>
        <w:jc w:val="center"/>
      </w:pPr>
      <w:r>
        <w:rPr>
          <w:sz w:val="22"/>
        </w:rPr>
        <w:br/>
        <w:t>Trust-level plan for maintaining critical education, safeguarding, estates, finance, HR, communications and digital services during disruption.</w:t>
      </w:r>
    </w:p>
    <w:tbl>
      <w:tblPr>
        <w:tblStyle w:val="TableGrid"/>
        <w:tblW w:w="0" w:type="auto"/>
        <w:jc w:val="center"/>
        <w:tblBorders>
          <w:top w:val="single" w:sz="4" w:space="0" w:color="B7B7B7"/>
          <w:left w:val="single" w:sz="4" w:space="0" w:color="B7B7B7"/>
          <w:bottom w:val="single" w:sz="4" w:space="0" w:color="B7B7B7"/>
          <w:right w:val="single" w:sz="4" w:space="0" w:color="B7B7B7"/>
          <w:insideH w:val="single" w:sz="4" w:space="0" w:color="B7B7B7"/>
          <w:insideV w:val="single" w:sz="4" w:space="0" w:color="B7B7B7"/>
        </w:tblBorders>
        <w:tblLook w:val="04A0" w:firstRow="1" w:lastRow="0" w:firstColumn="1" w:lastColumn="0" w:noHBand="0" w:noVBand="1"/>
      </w:tblPr>
      <w:tblGrid>
        <w:gridCol w:w="3024"/>
        <w:gridCol w:w="6624"/>
      </w:tblGrid>
      <w:tr w:rsidR="00057CEA" w14:paraId="1860EE2E" w14:textId="77777777">
        <w:trPr>
          <w:jc w:val="center"/>
        </w:trPr>
        <w:tc>
          <w:tcPr>
            <w:tcW w:w="3024" w:type="dxa"/>
            <w:shd w:val="clear" w:color="auto" w:fill="1F4E79"/>
            <w:vAlign w:val="center"/>
          </w:tcPr>
          <w:p w14:paraId="16A56265" w14:textId="77777777" w:rsidR="00057CEA" w:rsidRDefault="00F66FB8">
            <w:r>
              <w:rPr>
                <w:b/>
                <w:color w:val="FFFFFF"/>
              </w:rPr>
              <w:t>Document control</w:t>
            </w:r>
          </w:p>
        </w:tc>
        <w:tc>
          <w:tcPr>
            <w:tcW w:w="6624" w:type="dxa"/>
            <w:shd w:val="clear" w:color="auto" w:fill="1F4E79"/>
            <w:vAlign w:val="center"/>
          </w:tcPr>
          <w:p w14:paraId="61BC85AB" w14:textId="77777777" w:rsidR="00057CEA" w:rsidRDefault="00F66FB8">
            <w:r>
              <w:rPr>
                <w:b/>
                <w:color w:val="FFFFFF"/>
              </w:rPr>
              <w:t>Details</w:t>
            </w:r>
          </w:p>
        </w:tc>
      </w:tr>
      <w:tr w:rsidR="00057CEA" w14:paraId="4D7EA1B4" w14:textId="77777777">
        <w:trPr>
          <w:jc w:val="center"/>
        </w:trPr>
        <w:tc>
          <w:tcPr>
            <w:tcW w:w="3024" w:type="dxa"/>
          </w:tcPr>
          <w:p w14:paraId="599E1441" w14:textId="77777777" w:rsidR="00057CEA" w:rsidRDefault="00F66FB8">
            <w:r>
              <w:t>Document owner</w:t>
            </w:r>
          </w:p>
        </w:tc>
        <w:tc>
          <w:tcPr>
            <w:tcW w:w="6624" w:type="dxa"/>
          </w:tcPr>
          <w:p w14:paraId="207BEEA3" w14:textId="77777777" w:rsidR="00057CEA" w:rsidRDefault="00F66FB8">
            <w:r>
              <w:t xml:space="preserve">Chief </w:t>
            </w:r>
            <w:r>
              <w:t>Operating Officer / Estates Manager</w:t>
            </w:r>
          </w:p>
        </w:tc>
      </w:tr>
      <w:tr w:rsidR="00057CEA" w14:paraId="241582DE" w14:textId="77777777">
        <w:trPr>
          <w:jc w:val="center"/>
        </w:trPr>
        <w:tc>
          <w:tcPr>
            <w:tcW w:w="3024" w:type="dxa"/>
          </w:tcPr>
          <w:p w14:paraId="0E0E62F7" w14:textId="77777777" w:rsidR="00057CEA" w:rsidRDefault="00F66FB8">
            <w:r>
              <w:t>Accountable owner</w:t>
            </w:r>
          </w:p>
        </w:tc>
        <w:tc>
          <w:tcPr>
            <w:tcW w:w="6624" w:type="dxa"/>
          </w:tcPr>
          <w:p w14:paraId="58F758C6" w14:textId="77777777" w:rsidR="00057CEA" w:rsidRDefault="00F66FB8">
            <w:r>
              <w:t>Chief Executive Officer</w:t>
            </w:r>
          </w:p>
        </w:tc>
      </w:tr>
      <w:tr w:rsidR="00057CEA" w14:paraId="1A7EE63D" w14:textId="77777777">
        <w:trPr>
          <w:jc w:val="center"/>
        </w:trPr>
        <w:tc>
          <w:tcPr>
            <w:tcW w:w="3024" w:type="dxa"/>
          </w:tcPr>
          <w:p w14:paraId="684A3771" w14:textId="77777777" w:rsidR="00057CEA" w:rsidRDefault="00F66FB8">
            <w:r>
              <w:t>Approved by</w:t>
            </w:r>
          </w:p>
        </w:tc>
        <w:tc>
          <w:tcPr>
            <w:tcW w:w="6624" w:type="dxa"/>
          </w:tcPr>
          <w:p w14:paraId="023DDE1E" w14:textId="77777777" w:rsidR="00057CEA" w:rsidRDefault="00F66FB8">
            <w:r>
              <w:t>Trust Board</w:t>
            </w:r>
          </w:p>
        </w:tc>
      </w:tr>
      <w:tr w:rsidR="00057CEA" w14:paraId="306AE349" w14:textId="77777777">
        <w:trPr>
          <w:jc w:val="center"/>
        </w:trPr>
        <w:tc>
          <w:tcPr>
            <w:tcW w:w="3024" w:type="dxa"/>
          </w:tcPr>
          <w:p w14:paraId="115374A1" w14:textId="77777777" w:rsidR="00057CEA" w:rsidRDefault="00F66FB8">
            <w:r>
              <w:t>Current version</w:t>
            </w:r>
          </w:p>
        </w:tc>
        <w:tc>
          <w:tcPr>
            <w:tcW w:w="6624" w:type="dxa"/>
          </w:tcPr>
          <w:p w14:paraId="49ADED06" w14:textId="77777777" w:rsidR="00057CEA" w:rsidRDefault="00F66FB8">
            <w:r>
              <w:t>Version 2.0 - June 2026 update</w:t>
            </w:r>
          </w:p>
        </w:tc>
      </w:tr>
      <w:tr w:rsidR="00057CEA" w14:paraId="20C54C7B" w14:textId="77777777">
        <w:trPr>
          <w:jc w:val="center"/>
        </w:trPr>
        <w:tc>
          <w:tcPr>
            <w:tcW w:w="3024" w:type="dxa"/>
          </w:tcPr>
          <w:p w14:paraId="0F9E34C6" w14:textId="77777777" w:rsidR="00057CEA" w:rsidRDefault="00F66FB8">
            <w:r>
              <w:t>Original policy date</w:t>
            </w:r>
          </w:p>
        </w:tc>
        <w:tc>
          <w:tcPr>
            <w:tcW w:w="6624" w:type="dxa"/>
          </w:tcPr>
          <w:p w14:paraId="435B4DD2" w14:textId="77777777" w:rsidR="00057CEA" w:rsidRDefault="00F66FB8">
            <w:r>
              <w:t>2021</w:t>
            </w:r>
          </w:p>
        </w:tc>
      </w:tr>
      <w:tr w:rsidR="00057CEA" w14:paraId="504A1EE5" w14:textId="77777777">
        <w:trPr>
          <w:jc w:val="center"/>
        </w:trPr>
        <w:tc>
          <w:tcPr>
            <w:tcW w:w="3024" w:type="dxa"/>
          </w:tcPr>
          <w:p w14:paraId="4C13C055" w14:textId="77777777" w:rsidR="00057CEA" w:rsidRDefault="00F66FB8">
            <w:r>
              <w:t>Review frequency</w:t>
            </w:r>
          </w:p>
        </w:tc>
        <w:tc>
          <w:tcPr>
            <w:tcW w:w="6624" w:type="dxa"/>
          </w:tcPr>
          <w:p w14:paraId="2CC658D1" w14:textId="77777777" w:rsidR="00057CEA" w:rsidRDefault="00F66FB8">
            <w:r>
              <w:t xml:space="preserve">Annual review, plus immediate review following any </w:t>
            </w:r>
            <w:r>
              <w:t>major incident, exercise, significant estate change, cyber incident or governance change</w:t>
            </w:r>
          </w:p>
        </w:tc>
      </w:tr>
      <w:tr w:rsidR="00057CEA" w14:paraId="27BCB140" w14:textId="77777777">
        <w:trPr>
          <w:jc w:val="center"/>
        </w:trPr>
        <w:tc>
          <w:tcPr>
            <w:tcW w:w="3024" w:type="dxa"/>
          </w:tcPr>
          <w:p w14:paraId="46901048" w14:textId="77777777" w:rsidR="00057CEA" w:rsidRDefault="00F66FB8">
            <w:r>
              <w:t>Next scheduled review</w:t>
            </w:r>
          </w:p>
        </w:tc>
        <w:tc>
          <w:tcPr>
            <w:tcW w:w="6624" w:type="dxa"/>
          </w:tcPr>
          <w:p w14:paraId="1FCD72E0" w14:textId="77777777" w:rsidR="00057CEA" w:rsidRDefault="00F66FB8">
            <w:r>
              <w:t>September 2027</w:t>
            </w:r>
          </w:p>
        </w:tc>
      </w:tr>
      <w:tr w:rsidR="00057CEA" w14:paraId="44AEFC59" w14:textId="77777777">
        <w:trPr>
          <w:jc w:val="center"/>
        </w:trPr>
        <w:tc>
          <w:tcPr>
            <w:tcW w:w="3024" w:type="dxa"/>
          </w:tcPr>
          <w:p w14:paraId="0CE8AEBB" w14:textId="77777777" w:rsidR="00057CEA" w:rsidRDefault="00F66FB8">
            <w:r>
              <w:t>Status</w:t>
            </w:r>
          </w:p>
        </w:tc>
        <w:tc>
          <w:tcPr>
            <w:tcW w:w="6624" w:type="dxa"/>
          </w:tcPr>
          <w:p w14:paraId="5584048A" w14:textId="77777777" w:rsidR="00057CEA" w:rsidRDefault="00F66FB8">
            <w:r>
              <w:t>Controlled internal document - contact details and site-specific appendices to be held securely and reviewed termly</w:t>
            </w:r>
          </w:p>
        </w:tc>
      </w:tr>
    </w:tbl>
    <w:p w14:paraId="0813B07C" w14:textId="77777777" w:rsidR="00057CEA" w:rsidRDefault="00F66FB8">
      <w:r>
        <w:br w:type="page"/>
      </w:r>
    </w:p>
    <w:p w14:paraId="766649D4" w14:textId="77777777" w:rsidR="00057CEA" w:rsidRDefault="00F66FB8">
      <w:pPr>
        <w:pStyle w:val="Heading1"/>
      </w:pPr>
      <w:r>
        <w:lastRenderedPageBreak/>
        <w:t>Contents</w:t>
      </w:r>
    </w:p>
    <w:p w14:paraId="4D2B407A" w14:textId="77777777" w:rsidR="00057CEA" w:rsidRDefault="00F66FB8">
      <w:r>
        <w:t>1. Purpose and scope</w:t>
      </w:r>
    </w:p>
    <w:p w14:paraId="0F5568E8" w14:textId="77777777" w:rsidR="00057CEA" w:rsidRDefault="00F66FB8">
      <w:r>
        <w:t>2. Definitions and incident levels</w:t>
      </w:r>
    </w:p>
    <w:p w14:paraId="5AA644ED" w14:textId="77777777" w:rsidR="00057CEA" w:rsidRDefault="00F66FB8">
      <w:r>
        <w:t>3. Business continuity principles</w:t>
      </w:r>
    </w:p>
    <w:p w14:paraId="37AF1E3A" w14:textId="77777777" w:rsidR="00057CEA" w:rsidRDefault="00F66FB8">
      <w:r>
        <w:t>4. Governance and activation</w:t>
      </w:r>
    </w:p>
    <w:p w14:paraId="542760A6" w14:textId="77777777" w:rsidR="00057CEA" w:rsidRDefault="00F66FB8">
      <w:r>
        <w:t>5. Roles and responsibilities</w:t>
      </w:r>
    </w:p>
    <w:p w14:paraId="05B3A862" w14:textId="77777777" w:rsidR="00057CEA" w:rsidRDefault="00F66FB8">
      <w:r>
        <w:t>6. Critical activities and recovery priorities</w:t>
      </w:r>
    </w:p>
    <w:p w14:paraId="584F768A" w14:textId="77777777" w:rsidR="00057CEA" w:rsidRDefault="00F66FB8">
      <w:r>
        <w:t>7. Incident response process</w:t>
      </w:r>
    </w:p>
    <w:p w14:paraId="7B837C26" w14:textId="77777777" w:rsidR="00057CEA" w:rsidRDefault="00F66FB8">
      <w:r>
        <w:t>8. Communication plan</w:t>
      </w:r>
    </w:p>
    <w:p w14:paraId="7E3EACD8" w14:textId="77777777" w:rsidR="00057CEA" w:rsidRDefault="00F66FB8">
      <w:r>
        <w:t>9. Site-level continuity requirements</w:t>
      </w:r>
    </w:p>
    <w:p w14:paraId="4579E204" w14:textId="77777777" w:rsidR="00057CEA" w:rsidRDefault="00F66FB8">
      <w:r>
        <w:t>10. Estates, premises and temporary accommodation</w:t>
      </w:r>
    </w:p>
    <w:p w14:paraId="6FE07D8E" w14:textId="77777777" w:rsidR="00057CEA" w:rsidRDefault="00F66FB8">
      <w:r>
        <w:t>11. ICT, cyber and data continuity</w:t>
      </w:r>
    </w:p>
    <w:p w14:paraId="123DA314" w14:textId="77777777" w:rsidR="00057CEA" w:rsidRDefault="00F66FB8">
      <w:r>
        <w:t>12. People, welfare and safeguarding</w:t>
      </w:r>
    </w:p>
    <w:p w14:paraId="61A5FEB8" w14:textId="77777777" w:rsidR="00057CEA" w:rsidRDefault="00F66FB8">
      <w:r>
        <w:t>13. Finance, suppliers and records</w:t>
      </w:r>
    </w:p>
    <w:p w14:paraId="3829CB7C" w14:textId="77777777" w:rsidR="00057CEA" w:rsidRDefault="00F66FB8">
      <w:r>
        <w:t>14. Recovery, debrief and lessons learned</w:t>
      </w:r>
    </w:p>
    <w:p w14:paraId="36702A71" w14:textId="77777777" w:rsidR="00057CEA" w:rsidRDefault="00F66FB8">
      <w:r>
        <w:t>15. Training, exerc</w:t>
      </w:r>
      <w:r>
        <w:t>ising and review</w:t>
      </w:r>
    </w:p>
    <w:p w14:paraId="0818F517" w14:textId="77777777" w:rsidR="00057CEA" w:rsidRDefault="00F66FB8">
      <w:r>
        <w:t>16. Associated documents</w:t>
      </w:r>
    </w:p>
    <w:p w14:paraId="407F2422" w14:textId="77777777" w:rsidR="00057CEA" w:rsidRDefault="00F66FB8">
      <w:r>
        <w:t>Appendix A - Incident log template</w:t>
      </w:r>
    </w:p>
    <w:p w14:paraId="689A0FB4" w14:textId="77777777" w:rsidR="00057CEA" w:rsidRDefault="00F66FB8">
      <w:r>
        <w:t>Appendix B - Initial incident assessment</w:t>
      </w:r>
    </w:p>
    <w:p w14:paraId="7959670C" w14:textId="77777777" w:rsidR="00057CEA" w:rsidRDefault="00F66FB8">
      <w:r>
        <w:t>Appendix C - Critical activity recovery table</w:t>
      </w:r>
    </w:p>
    <w:p w14:paraId="75D31E75" w14:textId="77777777" w:rsidR="00057CEA" w:rsidRDefault="00F66FB8">
      <w:r>
        <w:t>Appendix D - Communications checklist</w:t>
      </w:r>
    </w:p>
    <w:p w14:paraId="3F446C4F" w14:textId="77777777" w:rsidR="00057CEA" w:rsidRDefault="00F66FB8">
      <w:r>
        <w:t>Appendix E - Emergency contact register template</w:t>
      </w:r>
    </w:p>
    <w:p w14:paraId="3EFBEBA4" w14:textId="77777777" w:rsidR="00057CEA" w:rsidRDefault="00F66FB8">
      <w:r>
        <w:t>Appen</w:t>
      </w:r>
      <w:r>
        <w:t>dix F - References and external guidance</w:t>
      </w:r>
    </w:p>
    <w:p w14:paraId="618BBD5B" w14:textId="77777777" w:rsidR="00057CEA" w:rsidRDefault="00F66FB8">
      <w:r>
        <w:br w:type="page"/>
      </w:r>
    </w:p>
    <w:p w14:paraId="48EC308A" w14:textId="77777777" w:rsidR="00057CEA" w:rsidRDefault="00F66FB8">
      <w:pPr>
        <w:pStyle w:val="Heading1"/>
      </w:pPr>
      <w:r>
        <w:lastRenderedPageBreak/>
        <w:t>1. Purpose and scope</w:t>
      </w:r>
    </w:p>
    <w:p w14:paraId="280EE7DD" w14:textId="77777777" w:rsidR="00057CEA" w:rsidRDefault="00F66FB8">
      <w:r>
        <w:t xml:space="preserve">This Business Continuity Plan sets out how Kings Academy Trust will respond to, manage and recover from disruption affecting one or more Trust schools, central services, critical </w:t>
      </w:r>
      <w:r>
        <w:t>suppliers, premises, ICT systems or core operations.</w:t>
      </w:r>
    </w:p>
    <w:p w14:paraId="5EE1D8EF" w14:textId="77777777" w:rsidR="00057CEA" w:rsidRDefault="00F66FB8">
      <w:r>
        <w:t xml:space="preserve">The plan applies to all Kings Academy Trust schools, central team functions, trustees, local governors, employees, contractors and any third party supporting critical Trust operations. It is designed to </w:t>
      </w:r>
      <w:r>
        <w:t>support rapid decision-making, pupil and staff safety, safeguarding continuity, legal and regulatory compliance, and the restoration of education provision.</w:t>
      </w:r>
    </w:p>
    <w:p w14:paraId="194C25E3" w14:textId="77777777" w:rsidR="00057CEA" w:rsidRDefault="00F66FB8">
      <w:r>
        <w:t>The plan is not intended to replace local emergency procedures such as fire evacuation, lockdown, f</w:t>
      </w:r>
      <w:r>
        <w:t>irst aid, safeguarding procedures or site-specific emergency plans. Those procedures remain the first-line response and should be activated immediately where relevant.</w:t>
      </w:r>
    </w:p>
    <w:p w14:paraId="19563FDF" w14:textId="77777777" w:rsidR="00057CEA" w:rsidRDefault="00F66FB8">
      <w:pPr>
        <w:pStyle w:val="ListBullet"/>
      </w:pPr>
      <w:r>
        <w:t>Pupil, staff and visitor safety is the first priority.</w:t>
      </w:r>
    </w:p>
    <w:p w14:paraId="1CDD0FA7" w14:textId="77777777" w:rsidR="00057CEA" w:rsidRDefault="00F66FB8">
      <w:pPr>
        <w:pStyle w:val="ListBullet"/>
      </w:pPr>
      <w:r>
        <w:t xml:space="preserve">Safeguarding, child </w:t>
      </w:r>
      <w:r>
        <w:t>protection, medical care and SEND support must continue as far as reasonably practicable.</w:t>
      </w:r>
    </w:p>
    <w:p w14:paraId="67AE31A3" w14:textId="77777777" w:rsidR="00057CEA" w:rsidRDefault="00F66FB8">
      <w:pPr>
        <w:pStyle w:val="ListBullet"/>
      </w:pPr>
      <w:r>
        <w:t>Critical Trust functions must be restored in a controlled order based on risk, statutory duty and educational impact.</w:t>
      </w:r>
    </w:p>
    <w:p w14:paraId="20B32E5B" w14:textId="77777777" w:rsidR="00057CEA" w:rsidRDefault="00F66FB8">
      <w:pPr>
        <w:pStyle w:val="ListBullet"/>
      </w:pPr>
      <w:r>
        <w:t>Communication must be timely, factual, coordinat</w:t>
      </w:r>
      <w:r>
        <w:t>ed and authorised.</w:t>
      </w:r>
    </w:p>
    <w:p w14:paraId="1506215E" w14:textId="77777777" w:rsidR="00057CEA" w:rsidRDefault="00F66FB8">
      <w:pPr>
        <w:pStyle w:val="ListBullet"/>
      </w:pPr>
      <w:r>
        <w:t>Recovery decisions must be recorded, reviewed and tested.</w:t>
      </w:r>
    </w:p>
    <w:p w14:paraId="273AD17E" w14:textId="77777777" w:rsidR="00057CEA" w:rsidRDefault="00F66FB8">
      <w:pPr>
        <w:pStyle w:val="Heading1"/>
      </w:pPr>
      <w:r>
        <w:t>2. Definitions and incident levels</w:t>
      </w:r>
    </w:p>
    <w:p w14:paraId="1683870C" w14:textId="77777777" w:rsidR="00057CEA" w:rsidRDefault="00F66FB8">
      <w:r>
        <w:t>It is neither practical nor useful to write a separate plan for every possible scenario. The Trust will assess disruption by impact, urgency and</w:t>
      </w:r>
      <w:r>
        <w:t xml:space="preserve"> the ability of normal procedures to manage the event.</w:t>
      </w:r>
    </w:p>
    <w:tbl>
      <w:tblPr>
        <w:tblStyle w:val="TableGrid"/>
        <w:tblW w:w="0" w:type="auto"/>
        <w:jc w:val="center"/>
        <w:tblBorders>
          <w:top w:val="single" w:sz="4" w:space="0" w:color="B7B7B7"/>
          <w:left w:val="single" w:sz="4" w:space="0" w:color="B7B7B7"/>
          <w:bottom w:val="single" w:sz="4" w:space="0" w:color="B7B7B7"/>
          <w:right w:val="single" w:sz="4" w:space="0" w:color="B7B7B7"/>
          <w:insideH w:val="single" w:sz="4" w:space="0" w:color="B7B7B7"/>
          <w:insideV w:val="single" w:sz="4" w:space="0" w:color="B7B7B7"/>
        </w:tblBorders>
        <w:tblLook w:val="04A0" w:firstRow="1" w:lastRow="0" w:firstColumn="1" w:lastColumn="0" w:noHBand="0" w:noVBand="1"/>
      </w:tblPr>
      <w:tblGrid>
        <w:gridCol w:w="1636"/>
        <w:gridCol w:w="2838"/>
        <w:gridCol w:w="2991"/>
        <w:gridCol w:w="2605"/>
      </w:tblGrid>
      <w:tr w:rsidR="00057CEA" w14:paraId="29D34445" w14:textId="77777777">
        <w:trPr>
          <w:jc w:val="center"/>
        </w:trPr>
        <w:tc>
          <w:tcPr>
            <w:tcW w:w="1800" w:type="dxa"/>
            <w:shd w:val="clear" w:color="auto" w:fill="1F4E79"/>
            <w:vAlign w:val="center"/>
          </w:tcPr>
          <w:p w14:paraId="4EE09AA5" w14:textId="77777777" w:rsidR="00057CEA" w:rsidRDefault="00F66FB8">
            <w:r>
              <w:rPr>
                <w:b/>
                <w:color w:val="FFFFFF"/>
              </w:rPr>
              <w:t>Level</w:t>
            </w:r>
          </w:p>
        </w:tc>
        <w:tc>
          <w:tcPr>
            <w:tcW w:w="3168" w:type="dxa"/>
            <w:shd w:val="clear" w:color="auto" w:fill="1F4E79"/>
            <w:vAlign w:val="center"/>
          </w:tcPr>
          <w:p w14:paraId="19998A21" w14:textId="77777777" w:rsidR="00057CEA" w:rsidRDefault="00F66FB8">
            <w:r>
              <w:rPr>
                <w:b/>
                <w:color w:val="FFFFFF"/>
              </w:rPr>
              <w:t>Description</w:t>
            </w:r>
          </w:p>
        </w:tc>
        <w:tc>
          <w:tcPr>
            <w:tcW w:w="3168" w:type="dxa"/>
            <w:shd w:val="clear" w:color="auto" w:fill="1F4E79"/>
            <w:vAlign w:val="center"/>
          </w:tcPr>
          <w:p w14:paraId="3254D3D4" w14:textId="77777777" w:rsidR="00057CEA" w:rsidRDefault="00F66FB8">
            <w:r>
              <w:rPr>
                <w:b/>
                <w:color w:val="FFFFFF"/>
              </w:rPr>
              <w:t>Examples</w:t>
            </w:r>
          </w:p>
        </w:tc>
        <w:tc>
          <w:tcPr>
            <w:tcW w:w="2880" w:type="dxa"/>
            <w:shd w:val="clear" w:color="auto" w:fill="1F4E79"/>
            <w:vAlign w:val="center"/>
          </w:tcPr>
          <w:p w14:paraId="7B4F3C8F" w14:textId="77777777" w:rsidR="00057CEA" w:rsidRDefault="00F66FB8">
            <w:r>
              <w:rPr>
                <w:b/>
                <w:color w:val="FFFFFF"/>
              </w:rPr>
              <w:t>Response</w:t>
            </w:r>
          </w:p>
        </w:tc>
      </w:tr>
      <w:tr w:rsidR="00057CEA" w14:paraId="500F975A" w14:textId="77777777">
        <w:trPr>
          <w:jc w:val="center"/>
        </w:trPr>
        <w:tc>
          <w:tcPr>
            <w:tcW w:w="1800" w:type="dxa"/>
          </w:tcPr>
          <w:p w14:paraId="28EECA62" w14:textId="77777777" w:rsidR="00057CEA" w:rsidRDefault="00F66FB8">
            <w:r>
              <w:t>Minor incident</w:t>
            </w:r>
          </w:p>
        </w:tc>
        <w:tc>
          <w:tcPr>
            <w:tcW w:w="3168" w:type="dxa"/>
          </w:tcPr>
          <w:p w14:paraId="6BD6D7BB" w14:textId="77777777" w:rsidR="00057CEA" w:rsidRDefault="00F66FB8">
            <w:r>
              <w:t>A local disruption that can be managed by the school using normal procedures.</w:t>
            </w:r>
          </w:p>
        </w:tc>
        <w:tc>
          <w:tcPr>
            <w:tcW w:w="3168" w:type="dxa"/>
          </w:tcPr>
          <w:p w14:paraId="2C1F21BD" w14:textId="77777777" w:rsidR="00057CEA" w:rsidRDefault="00F66FB8">
            <w:r>
              <w:t>Short utility outage, minor building defect, localised staffing issue.</w:t>
            </w:r>
          </w:p>
        </w:tc>
        <w:tc>
          <w:tcPr>
            <w:tcW w:w="2880" w:type="dxa"/>
          </w:tcPr>
          <w:p w14:paraId="415E0C6D" w14:textId="3973D170" w:rsidR="00057CEA" w:rsidRDefault="00F66FB8">
            <w:r>
              <w:t>Headteacher manages locally and informs the central team if there is potential escalation.</w:t>
            </w:r>
          </w:p>
        </w:tc>
      </w:tr>
      <w:tr w:rsidR="00057CEA" w14:paraId="1581A608" w14:textId="77777777">
        <w:trPr>
          <w:jc w:val="center"/>
        </w:trPr>
        <w:tc>
          <w:tcPr>
            <w:tcW w:w="1800" w:type="dxa"/>
          </w:tcPr>
          <w:p w14:paraId="012E24CD" w14:textId="77777777" w:rsidR="00057CEA" w:rsidRDefault="00F66FB8">
            <w:r>
              <w:t>Major incident</w:t>
            </w:r>
          </w:p>
        </w:tc>
        <w:tc>
          <w:tcPr>
            <w:tcW w:w="3168" w:type="dxa"/>
          </w:tcPr>
          <w:p w14:paraId="62467C6D" w14:textId="77777777" w:rsidR="00057CEA" w:rsidRDefault="00F66FB8">
            <w:r>
              <w:t xml:space="preserve">A serious event causing significant disruption, injury risk, safeguarding risk, loss of access, loss of critical systems or reputational </w:t>
            </w:r>
            <w:r>
              <w:t>impact.</w:t>
            </w:r>
          </w:p>
        </w:tc>
        <w:tc>
          <w:tcPr>
            <w:tcW w:w="3168" w:type="dxa"/>
          </w:tcPr>
          <w:p w14:paraId="45204507" w14:textId="77777777" w:rsidR="00057CEA" w:rsidRDefault="00F66FB8">
            <w:r>
              <w:t>Fire, flood, structural failure, prolonged power outage, serious transport incident, significant staff absence, confirmed cyber incident.</w:t>
            </w:r>
          </w:p>
        </w:tc>
        <w:tc>
          <w:tcPr>
            <w:tcW w:w="2880" w:type="dxa"/>
          </w:tcPr>
          <w:p w14:paraId="02050446" w14:textId="77777777" w:rsidR="00057CEA" w:rsidRDefault="00F66FB8">
            <w:r>
              <w:t>School Incident Management Team activated. CEO and COO notified immediately.</w:t>
            </w:r>
          </w:p>
        </w:tc>
      </w:tr>
      <w:tr w:rsidR="00057CEA" w14:paraId="2BAE19A2" w14:textId="77777777">
        <w:trPr>
          <w:jc w:val="center"/>
        </w:trPr>
        <w:tc>
          <w:tcPr>
            <w:tcW w:w="1800" w:type="dxa"/>
          </w:tcPr>
          <w:p w14:paraId="29CB4804" w14:textId="77777777" w:rsidR="00057CEA" w:rsidRDefault="00F66FB8">
            <w:r>
              <w:t>Trust crisis</w:t>
            </w:r>
          </w:p>
        </w:tc>
        <w:tc>
          <w:tcPr>
            <w:tcW w:w="3168" w:type="dxa"/>
          </w:tcPr>
          <w:p w14:paraId="76969A64" w14:textId="77777777" w:rsidR="00057CEA" w:rsidRDefault="00F66FB8">
            <w:r>
              <w:t xml:space="preserve">An event affecting </w:t>
            </w:r>
            <w:r>
              <w:t>multiple schools, central services, Trust reputation, legal compliance, safeguarding continuity, finance, payroll or future operation of the Trust.</w:t>
            </w:r>
          </w:p>
        </w:tc>
        <w:tc>
          <w:tcPr>
            <w:tcW w:w="3168" w:type="dxa"/>
          </w:tcPr>
          <w:p w14:paraId="0AADDF79" w14:textId="77777777" w:rsidR="00057CEA" w:rsidRDefault="00F66FB8">
            <w:r>
              <w:t>Major cyber incident, multi-site closure, serious safeguarding/systemic incident, severe weather across site</w:t>
            </w:r>
            <w:r>
              <w:t>s, pandemic-level disruption, major media event.</w:t>
            </w:r>
          </w:p>
        </w:tc>
        <w:tc>
          <w:tcPr>
            <w:tcW w:w="2880" w:type="dxa"/>
          </w:tcPr>
          <w:p w14:paraId="4B62E312" w14:textId="77777777" w:rsidR="00057CEA" w:rsidRDefault="00F66FB8">
            <w:r>
              <w:t>Crisis Management Team activated by CEO, Chair of Trust Board or nominated deputy.</w:t>
            </w:r>
          </w:p>
        </w:tc>
      </w:tr>
    </w:tbl>
    <w:p w14:paraId="511A2B80" w14:textId="77777777" w:rsidR="00057CEA" w:rsidRDefault="00F66FB8">
      <w:r>
        <w:t>For the purpose of this plan, a disaster is a major incident or crisis where normal operating conditions are unlikely to be</w:t>
      </w:r>
      <w:r>
        <w:t xml:space="preserve"> restored within 24 hours, or where immediate Trust-level coordination is required.</w:t>
      </w:r>
    </w:p>
    <w:p w14:paraId="7403AA8F" w14:textId="77777777" w:rsidR="00057CEA" w:rsidRDefault="00F66FB8">
      <w:pPr>
        <w:pStyle w:val="Heading1"/>
      </w:pPr>
      <w:r>
        <w:t>3. Business continuity principles</w:t>
      </w:r>
    </w:p>
    <w:p w14:paraId="4BB320B7" w14:textId="77777777" w:rsidR="00057CEA" w:rsidRDefault="00F66FB8">
      <w:pPr>
        <w:pStyle w:val="ListNumber"/>
      </w:pPr>
      <w:r>
        <w:t>Protect life, welfare and safeguarding before property, finance or reputation.</w:t>
      </w:r>
    </w:p>
    <w:p w14:paraId="31FAF48F" w14:textId="77777777" w:rsidR="00057CEA" w:rsidRDefault="00F66FB8">
      <w:pPr>
        <w:pStyle w:val="ListNumber"/>
      </w:pPr>
      <w:r>
        <w:t>Use local emergency procedures first, then escalate where t</w:t>
      </w:r>
      <w:r>
        <w:t>he impact exceeds normal school capacity.</w:t>
      </w:r>
    </w:p>
    <w:p w14:paraId="0384D0E5" w14:textId="77777777" w:rsidR="00057CEA" w:rsidRDefault="00F66FB8">
      <w:pPr>
        <w:pStyle w:val="ListNumber"/>
      </w:pPr>
      <w:r>
        <w:t>Maintain education provision where safe, including temporary relocation, remote learning or partial opening where appropriate.</w:t>
      </w:r>
    </w:p>
    <w:p w14:paraId="194E847C" w14:textId="77777777" w:rsidR="00057CEA" w:rsidRDefault="00F66FB8">
      <w:pPr>
        <w:pStyle w:val="ListNumber"/>
      </w:pPr>
      <w:r>
        <w:lastRenderedPageBreak/>
        <w:t>Preserve accurate records of decisions, actions, expenditure, communications and advice</w:t>
      </w:r>
      <w:r>
        <w:t xml:space="preserve"> received.</w:t>
      </w:r>
    </w:p>
    <w:p w14:paraId="743D51B9" w14:textId="77777777" w:rsidR="00057CEA" w:rsidRDefault="00F66FB8">
      <w:pPr>
        <w:pStyle w:val="ListNumber"/>
      </w:pPr>
      <w:r>
        <w:t>Ensure equality, SEND, medical and vulnerable pupil needs are explicitly considered in every response.</w:t>
      </w:r>
    </w:p>
    <w:p w14:paraId="6F752DC0" w14:textId="77777777" w:rsidR="00057CEA" w:rsidRDefault="00F66FB8">
      <w:pPr>
        <w:pStyle w:val="ListNumber"/>
      </w:pPr>
      <w:r>
        <w:t>Maintain central oversight of risk, media, stakeholder communication, finance, insurance and regulatory reporting.</w:t>
      </w:r>
    </w:p>
    <w:p w14:paraId="7D690F37" w14:textId="77777777" w:rsidR="00057CEA" w:rsidRDefault="00F66FB8">
      <w:pPr>
        <w:pStyle w:val="ListNumber"/>
      </w:pPr>
      <w:r>
        <w:t xml:space="preserve">Review and learn from </w:t>
      </w:r>
      <w:r>
        <w:t>every activation, exercise and near miss.</w:t>
      </w:r>
    </w:p>
    <w:p w14:paraId="4279A38C" w14:textId="77777777" w:rsidR="00057CEA" w:rsidRDefault="00F66FB8">
      <w:pPr>
        <w:pStyle w:val="Heading1"/>
      </w:pPr>
      <w:r>
        <w:t>4. Governance and activation</w:t>
      </w:r>
    </w:p>
    <w:p w14:paraId="4F84015C" w14:textId="45C09870" w:rsidR="00057CEA" w:rsidRDefault="00F66FB8">
      <w:r>
        <w:t>The Trust Board retains overall responsibility for ensuring that appropriate risk management, contingency and business continuity arrangements are in place. Operational accountability s</w:t>
      </w:r>
      <w:r>
        <w:t>its with the CEO, supported by the COO / Estates Manager, CFO, school leaders and relevant central team leads.</w:t>
      </w:r>
    </w:p>
    <w:tbl>
      <w:tblPr>
        <w:tblStyle w:val="TableGrid"/>
        <w:tblW w:w="0" w:type="auto"/>
        <w:jc w:val="center"/>
        <w:tblBorders>
          <w:top w:val="single" w:sz="4" w:space="0" w:color="B7B7B7"/>
          <w:left w:val="single" w:sz="4" w:space="0" w:color="B7B7B7"/>
          <w:bottom w:val="single" w:sz="4" w:space="0" w:color="B7B7B7"/>
          <w:right w:val="single" w:sz="4" w:space="0" w:color="B7B7B7"/>
          <w:insideH w:val="single" w:sz="4" w:space="0" w:color="B7B7B7"/>
          <w:insideV w:val="single" w:sz="4" w:space="0" w:color="B7B7B7"/>
        </w:tblBorders>
        <w:tblLook w:val="04A0" w:firstRow="1" w:lastRow="0" w:firstColumn="1" w:lastColumn="0" w:noHBand="0" w:noVBand="1"/>
      </w:tblPr>
      <w:tblGrid>
        <w:gridCol w:w="3011"/>
        <w:gridCol w:w="2907"/>
        <w:gridCol w:w="4152"/>
      </w:tblGrid>
      <w:tr w:rsidR="00057CEA" w14:paraId="3102C7EA" w14:textId="77777777">
        <w:trPr>
          <w:jc w:val="center"/>
        </w:trPr>
        <w:tc>
          <w:tcPr>
            <w:tcW w:w="3168" w:type="dxa"/>
            <w:shd w:val="clear" w:color="auto" w:fill="1F4E79"/>
            <w:vAlign w:val="center"/>
          </w:tcPr>
          <w:p w14:paraId="1634F58D" w14:textId="77777777" w:rsidR="00057CEA" w:rsidRDefault="00F66FB8">
            <w:r>
              <w:rPr>
                <w:b/>
                <w:color w:val="FFFFFF"/>
              </w:rPr>
              <w:t>Trigger</w:t>
            </w:r>
          </w:p>
        </w:tc>
        <w:tc>
          <w:tcPr>
            <w:tcW w:w="3024" w:type="dxa"/>
            <w:shd w:val="clear" w:color="auto" w:fill="1F4E79"/>
            <w:vAlign w:val="center"/>
          </w:tcPr>
          <w:p w14:paraId="08BCCE82" w14:textId="77777777" w:rsidR="00057CEA" w:rsidRDefault="00F66FB8">
            <w:r>
              <w:rPr>
                <w:b/>
                <w:color w:val="FFFFFF"/>
              </w:rPr>
              <w:t>Who may activate</w:t>
            </w:r>
          </w:p>
        </w:tc>
        <w:tc>
          <w:tcPr>
            <w:tcW w:w="4320" w:type="dxa"/>
            <w:shd w:val="clear" w:color="auto" w:fill="1F4E79"/>
            <w:vAlign w:val="center"/>
          </w:tcPr>
          <w:p w14:paraId="4E4B121D" w14:textId="77777777" w:rsidR="00057CEA" w:rsidRDefault="00F66FB8">
            <w:r>
              <w:rPr>
                <w:b/>
                <w:color w:val="FFFFFF"/>
              </w:rPr>
              <w:t>Immediate notification</w:t>
            </w:r>
          </w:p>
        </w:tc>
      </w:tr>
      <w:tr w:rsidR="00057CEA" w14:paraId="761C47E5" w14:textId="77777777">
        <w:trPr>
          <w:jc w:val="center"/>
        </w:trPr>
        <w:tc>
          <w:tcPr>
            <w:tcW w:w="3168" w:type="dxa"/>
          </w:tcPr>
          <w:p w14:paraId="52BC2CA1" w14:textId="77777777" w:rsidR="00057CEA" w:rsidRDefault="00F66FB8">
            <w:r>
              <w:t>School-level major incident</w:t>
            </w:r>
          </w:p>
        </w:tc>
        <w:tc>
          <w:tcPr>
            <w:tcW w:w="3024" w:type="dxa"/>
          </w:tcPr>
          <w:p w14:paraId="1809076A" w14:textId="6C7ED3A0" w:rsidR="00057CEA" w:rsidRDefault="00F66FB8">
            <w:r>
              <w:t>Headteacher or nominated deputy</w:t>
            </w:r>
          </w:p>
        </w:tc>
        <w:tc>
          <w:tcPr>
            <w:tcW w:w="4320" w:type="dxa"/>
          </w:tcPr>
          <w:p w14:paraId="2D6E28B4" w14:textId="77777777" w:rsidR="00057CEA" w:rsidRDefault="00F66FB8">
            <w:r>
              <w:t>CEO, COO, central team, Chair of Loc</w:t>
            </w:r>
            <w:r>
              <w:t>al Governing Board as appropriate</w:t>
            </w:r>
          </w:p>
        </w:tc>
      </w:tr>
      <w:tr w:rsidR="00057CEA" w14:paraId="54F679AA" w14:textId="77777777">
        <w:trPr>
          <w:jc w:val="center"/>
        </w:trPr>
        <w:tc>
          <w:tcPr>
            <w:tcW w:w="3168" w:type="dxa"/>
          </w:tcPr>
          <w:p w14:paraId="35FF1979" w14:textId="77777777" w:rsidR="00057CEA" w:rsidRDefault="00F66FB8">
            <w:r>
              <w:t>Estates or premises incident</w:t>
            </w:r>
          </w:p>
        </w:tc>
        <w:tc>
          <w:tcPr>
            <w:tcW w:w="3024" w:type="dxa"/>
          </w:tcPr>
          <w:p w14:paraId="16810569" w14:textId="36C9E96D" w:rsidR="00057CEA" w:rsidRDefault="00F66FB8">
            <w:r>
              <w:t>Headteacher, COO / Estates Manager, CEO</w:t>
            </w:r>
          </w:p>
        </w:tc>
        <w:tc>
          <w:tcPr>
            <w:tcW w:w="4320" w:type="dxa"/>
          </w:tcPr>
          <w:p w14:paraId="6EB94770" w14:textId="77777777" w:rsidR="00057CEA" w:rsidRDefault="00F66FB8">
            <w:r>
              <w:t>CEO, COO, site team, insurers/RPA, contractors, local authority/emergency services as required</w:t>
            </w:r>
          </w:p>
        </w:tc>
      </w:tr>
      <w:tr w:rsidR="00057CEA" w14:paraId="7509A4E4" w14:textId="77777777">
        <w:trPr>
          <w:jc w:val="center"/>
        </w:trPr>
        <w:tc>
          <w:tcPr>
            <w:tcW w:w="3168" w:type="dxa"/>
          </w:tcPr>
          <w:p w14:paraId="0EA650D8" w14:textId="77777777" w:rsidR="00057CEA" w:rsidRDefault="00F66FB8">
            <w:r>
              <w:t>ICT, cyber or data incident</w:t>
            </w:r>
          </w:p>
        </w:tc>
        <w:tc>
          <w:tcPr>
            <w:tcW w:w="3024" w:type="dxa"/>
          </w:tcPr>
          <w:p w14:paraId="1D781908" w14:textId="77777777" w:rsidR="00057CEA" w:rsidRDefault="00F66FB8">
            <w:r>
              <w:t xml:space="preserve">CEO, COO, IT </w:t>
            </w:r>
            <w:r>
              <w:t>lead/provider, Data Protection Officer</w:t>
            </w:r>
          </w:p>
        </w:tc>
        <w:tc>
          <w:tcPr>
            <w:tcW w:w="4320" w:type="dxa"/>
          </w:tcPr>
          <w:p w14:paraId="236501FA" w14:textId="77777777" w:rsidR="00057CEA" w:rsidRDefault="00F66FB8">
            <w:r>
              <w:t>CEO, COO, DPO, Chair of Trust Board, insurer/RPA, NCSC/Action Fraud/ICO as required</w:t>
            </w:r>
          </w:p>
        </w:tc>
      </w:tr>
      <w:tr w:rsidR="00057CEA" w14:paraId="5A7E1063" w14:textId="77777777">
        <w:trPr>
          <w:jc w:val="center"/>
        </w:trPr>
        <w:tc>
          <w:tcPr>
            <w:tcW w:w="3168" w:type="dxa"/>
          </w:tcPr>
          <w:p w14:paraId="0E07AD33" w14:textId="77777777" w:rsidR="00057CEA" w:rsidRDefault="00F66FB8">
            <w:r>
              <w:t>Trust crisis</w:t>
            </w:r>
          </w:p>
        </w:tc>
        <w:tc>
          <w:tcPr>
            <w:tcW w:w="3024" w:type="dxa"/>
          </w:tcPr>
          <w:p w14:paraId="578C466E" w14:textId="77777777" w:rsidR="00057CEA" w:rsidRDefault="00F66FB8">
            <w:r>
              <w:t>CEO, Chair of Trust Board or nominated deputy</w:t>
            </w:r>
          </w:p>
        </w:tc>
        <w:tc>
          <w:tcPr>
            <w:tcW w:w="4320" w:type="dxa"/>
          </w:tcPr>
          <w:p w14:paraId="3B76E00C" w14:textId="77777777" w:rsidR="00057CEA" w:rsidRDefault="00F66FB8">
            <w:r>
              <w:t>Trustees, affected schools, central team, regulators and external agencie</w:t>
            </w:r>
            <w:r>
              <w:t>s as required</w:t>
            </w:r>
          </w:p>
        </w:tc>
      </w:tr>
    </w:tbl>
    <w:p w14:paraId="3147929D" w14:textId="77777777" w:rsidR="00057CEA" w:rsidRDefault="00F66FB8">
      <w:r>
        <w:t>Activation does not require certainty. If there is reasonable concern that an incident may seriously affect safety, safeguarding, education provision, statutory compliance, finance, ICT availability or reputation, the plan should be activate</w:t>
      </w:r>
      <w:r>
        <w:t>d early and scaled down later if appropriate.</w:t>
      </w:r>
    </w:p>
    <w:p w14:paraId="21D0530D" w14:textId="77777777" w:rsidR="00057CEA" w:rsidRDefault="00F66FB8">
      <w:pPr>
        <w:pStyle w:val="Heading1"/>
      </w:pPr>
      <w:r>
        <w:t>5. Roles and responsibilities</w:t>
      </w:r>
    </w:p>
    <w:tbl>
      <w:tblPr>
        <w:tblStyle w:val="TableGrid"/>
        <w:tblW w:w="0" w:type="auto"/>
        <w:jc w:val="center"/>
        <w:tblBorders>
          <w:top w:val="single" w:sz="4" w:space="0" w:color="B7B7B7"/>
          <w:left w:val="single" w:sz="4" w:space="0" w:color="B7B7B7"/>
          <w:bottom w:val="single" w:sz="4" w:space="0" w:color="B7B7B7"/>
          <w:right w:val="single" w:sz="4" w:space="0" w:color="B7B7B7"/>
          <w:insideH w:val="single" w:sz="4" w:space="0" w:color="B7B7B7"/>
          <w:insideV w:val="single" w:sz="4" w:space="0" w:color="B7B7B7"/>
        </w:tblBorders>
        <w:tblLook w:val="04A0" w:firstRow="1" w:lastRow="0" w:firstColumn="1" w:lastColumn="0" w:noHBand="0" w:noVBand="1"/>
      </w:tblPr>
      <w:tblGrid>
        <w:gridCol w:w="2572"/>
        <w:gridCol w:w="7498"/>
      </w:tblGrid>
      <w:tr w:rsidR="00057CEA" w14:paraId="5092B17F" w14:textId="77777777">
        <w:trPr>
          <w:jc w:val="center"/>
        </w:trPr>
        <w:tc>
          <w:tcPr>
            <w:tcW w:w="2592" w:type="dxa"/>
            <w:shd w:val="clear" w:color="auto" w:fill="1F4E79"/>
            <w:vAlign w:val="center"/>
          </w:tcPr>
          <w:p w14:paraId="500ECE2C" w14:textId="77777777" w:rsidR="00057CEA" w:rsidRDefault="00F66FB8">
            <w:r>
              <w:rPr>
                <w:b/>
                <w:color w:val="FFFFFF"/>
              </w:rPr>
              <w:t>Role</w:t>
            </w:r>
          </w:p>
        </w:tc>
        <w:tc>
          <w:tcPr>
            <w:tcW w:w="7632" w:type="dxa"/>
            <w:shd w:val="clear" w:color="auto" w:fill="1F4E79"/>
            <w:vAlign w:val="center"/>
          </w:tcPr>
          <w:p w14:paraId="63084D84" w14:textId="77777777" w:rsidR="00057CEA" w:rsidRDefault="00F66FB8">
            <w:r>
              <w:rPr>
                <w:b/>
                <w:color w:val="FFFFFF"/>
              </w:rPr>
              <w:t>Core responsibilities</w:t>
            </w:r>
          </w:p>
        </w:tc>
      </w:tr>
      <w:tr w:rsidR="00057CEA" w14:paraId="729CC700" w14:textId="77777777">
        <w:trPr>
          <w:jc w:val="center"/>
        </w:trPr>
        <w:tc>
          <w:tcPr>
            <w:tcW w:w="2592" w:type="dxa"/>
          </w:tcPr>
          <w:p w14:paraId="26B0283C" w14:textId="77777777" w:rsidR="00057CEA" w:rsidRDefault="00F66FB8">
            <w:r>
              <w:t>Trust Board</w:t>
            </w:r>
          </w:p>
        </w:tc>
        <w:tc>
          <w:tcPr>
            <w:tcW w:w="7632" w:type="dxa"/>
          </w:tcPr>
          <w:p w14:paraId="4F044A22" w14:textId="77777777" w:rsidR="00057CEA" w:rsidRDefault="00F66FB8">
            <w:r>
              <w:t xml:space="preserve">Provides strategic oversight, ensures risk management and business continuity arrangements are in place, receives post-incident </w:t>
            </w:r>
            <w:r>
              <w:t>reports and approves material changes.</w:t>
            </w:r>
          </w:p>
        </w:tc>
      </w:tr>
      <w:tr w:rsidR="00057CEA" w14:paraId="04EF84E0" w14:textId="77777777">
        <w:trPr>
          <w:jc w:val="center"/>
        </w:trPr>
        <w:tc>
          <w:tcPr>
            <w:tcW w:w="2592" w:type="dxa"/>
          </w:tcPr>
          <w:p w14:paraId="038B443D" w14:textId="77777777" w:rsidR="00057CEA" w:rsidRDefault="00F66FB8">
            <w:r>
              <w:t>Chair of Trust Board</w:t>
            </w:r>
          </w:p>
        </w:tc>
        <w:tc>
          <w:tcPr>
            <w:tcW w:w="7632" w:type="dxa"/>
          </w:tcPr>
          <w:p w14:paraId="10C58798" w14:textId="77777777" w:rsidR="00057CEA" w:rsidRDefault="00F66FB8">
            <w:r>
              <w:t>Supports the CEO during a Trust crisis, liaises with trustees, and approves strategic communications where required.</w:t>
            </w:r>
          </w:p>
        </w:tc>
      </w:tr>
      <w:tr w:rsidR="00057CEA" w14:paraId="74BC75D8" w14:textId="77777777">
        <w:trPr>
          <w:jc w:val="center"/>
        </w:trPr>
        <w:tc>
          <w:tcPr>
            <w:tcW w:w="2592" w:type="dxa"/>
          </w:tcPr>
          <w:p w14:paraId="73C930C1" w14:textId="77777777" w:rsidR="00057CEA" w:rsidRDefault="00F66FB8">
            <w:r>
              <w:t>CEO</w:t>
            </w:r>
          </w:p>
        </w:tc>
        <w:tc>
          <w:tcPr>
            <w:tcW w:w="7632" w:type="dxa"/>
          </w:tcPr>
          <w:p w14:paraId="086062D7" w14:textId="77777777" w:rsidR="00057CEA" w:rsidRDefault="00F66FB8">
            <w:r>
              <w:t>Leads the Trust response, declares a Trust crisis, chairs the Crisis Mana</w:t>
            </w:r>
            <w:r>
              <w:t>gement Team and authorises strategic decisions affecting operations, reputation and regulatory engagement.</w:t>
            </w:r>
          </w:p>
        </w:tc>
      </w:tr>
      <w:tr w:rsidR="00057CEA" w14:paraId="476D7501" w14:textId="77777777">
        <w:trPr>
          <w:jc w:val="center"/>
        </w:trPr>
        <w:tc>
          <w:tcPr>
            <w:tcW w:w="2592" w:type="dxa"/>
          </w:tcPr>
          <w:p w14:paraId="7D01D1F5" w14:textId="77777777" w:rsidR="00057CEA" w:rsidRDefault="00F66FB8">
            <w:r>
              <w:t>COO / Estates Manager</w:t>
            </w:r>
          </w:p>
        </w:tc>
        <w:tc>
          <w:tcPr>
            <w:tcW w:w="7632" w:type="dxa"/>
          </w:tcPr>
          <w:p w14:paraId="49E092D3" w14:textId="77777777" w:rsidR="00057CEA" w:rsidRDefault="00F66FB8">
            <w:r>
              <w:t xml:space="preserve">Coordinates premises, health and safety, contractors, site recovery, temporary accommodation, compliance records and </w:t>
            </w:r>
            <w:r>
              <w:t>estates-related insurance/RPA information.</w:t>
            </w:r>
          </w:p>
        </w:tc>
      </w:tr>
      <w:tr w:rsidR="00057CEA" w14:paraId="6D74D390" w14:textId="77777777">
        <w:trPr>
          <w:jc w:val="center"/>
        </w:trPr>
        <w:tc>
          <w:tcPr>
            <w:tcW w:w="2592" w:type="dxa"/>
          </w:tcPr>
          <w:p w14:paraId="4D2E84B9" w14:textId="34F35AA6" w:rsidR="00057CEA" w:rsidRDefault="00F66FB8">
            <w:r>
              <w:t>CFO</w:t>
            </w:r>
          </w:p>
        </w:tc>
        <w:tc>
          <w:tcPr>
            <w:tcW w:w="7632" w:type="dxa"/>
          </w:tcPr>
          <w:p w14:paraId="0CA6937D" w14:textId="77777777" w:rsidR="00057CEA" w:rsidRDefault="00F66FB8">
            <w:r>
              <w:t>Maintains finance continuity, supplier payments, payroll oversight, emergency procurement, financial records and insurance/RPA claim information.</w:t>
            </w:r>
          </w:p>
        </w:tc>
      </w:tr>
      <w:tr w:rsidR="00057CEA" w14:paraId="486CEA9E" w14:textId="77777777">
        <w:trPr>
          <w:jc w:val="center"/>
        </w:trPr>
        <w:tc>
          <w:tcPr>
            <w:tcW w:w="2592" w:type="dxa"/>
          </w:tcPr>
          <w:p w14:paraId="35E51B26" w14:textId="03DFC697" w:rsidR="00057CEA" w:rsidRDefault="00F66FB8">
            <w:r>
              <w:t xml:space="preserve">Headteacher </w:t>
            </w:r>
          </w:p>
        </w:tc>
        <w:tc>
          <w:tcPr>
            <w:tcW w:w="7632" w:type="dxa"/>
          </w:tcPr>
          <w:p w14:paraId="314F4092" w14:textId="77777777" w:rsidR="00057CEA" w:rsidRDefault="00F66FB8">
            <w:r>
              <w:t>Leads school-level response, activates local pro</w:t>
            </w:r>
            <w:r>
              <w:t>cedures, accounts for pupils and staff, maintains safeguarding and SEND arrangements, and provides situation reports to the CEO/COO.</w:t>
            </w:r>
          </w:p>
        </w:tc>
      </w:tr>
      <w:tr w:rsidR="00057CEA" w14:paraId="6C10EDFE" w14:textId="77777777">
        <w:trPr>
          <w:jc w:val="center"/>
        </w:trPr>
        <w:tc>
          <w:tcPr>
            <w:tcW w:w="2592" w:type="dxa"/>
          </w:tcPr>
          <w:p w14:paraId="1571977A" w14:textId="77777777" w:rsidR="00057CEA" w:rsidRDefault="00F66FB8">
            <w:r>
              <w:t>Designated Safeguarding Lead</w:t>
            </w:r>
          </w:p>
        </w:tc>
        <w:tc>
          <w:tcPr>
            <w:tcW w:w="7632" w:type="dxa"/>
          </w:tcPr>
          <w:p w14:paraId="41CCE243" w14:textId="77777777" w:rsidR="00057CEA" w:rsidRDefault="00F66FB8">
            <w:r>
              <w:t>Maintains safeguarding oversight, vulnerable pupil contact, statutory referrals, welfare chec</w:t>
            </w:r>
            <w:r>
              <w:t>ks, information sharing and records during disruption.</w:t>
            </w:r>
          </w:p>
        </w:tc>
      </w:tr>
      <w:tr w:rsidR="00057CEA" w14:paraId="189C76B4" w14:textId="77777777">
        <w:trPr>
          <w:jc w:val="center"/>
        </w:trPr>
        <w:tc>
          <w:tcPr>
            <w:tcW w:w="2592" w:type="dxa"/>
          </w:tcPr>
          <w:p w14:paraId="60871851" w14:textId="77777777" w:rsidR="00057CEA" w:rsidRDefault="00F66FB8">
            <w:r>
              <w:t>IT Lead / IT Provider</w:t>
            </w:r>
          </w:p>
        </w:tc>
        <w:tc>
          <w:tcPr>
            <w:tcW w:w="7632" w:type="dxa"/>
          </w:tcPr>
          <w:p w14:paraId="39BCBC9C" w14:textId="77777777" w:rsidR="00057CEA" w:rsidRDefault="00F66FB8">
            <w:r>
              <w:t>Leads technical response to ICT failure or cyber incident, manages backup restoration, account security, communication with providers and evidence preservation.</w:t>
            </w:r>
          </w:p>
        </w:tc>
      </w:tr>
      <w:tr w:rsidR="00057CEA" w14:paraId="64651960" w14:textId="77777777">
        <w:trPr>
          <w:jc w:val="center"/>
        </w:trPr>
        <w:tc>
          <w:tcPr>
            <w:tcW w:w="2592" w:type="dxa"/>
          </w:tcPr>
          <w:p w14:paraId="45829C8D" w14:textId="77777777" w:rsidR="00057CEA" w:rsidRDefault="00F66FB8">
            <w:r>
              <w:t xml:space="preserve">Data Protection </w:t>
            </w:r>
            <w:r>
              <w:t>Officer</w:t>
            </w:r>
          </w:p>
        </w:tc>
        <w:tc>
          <w:tcPr>
            <w:tcW w:w="7632" w:type="dxa"/>
          </w:tcPr>
          <w:p w14:paraId="3EBC99CD" w14:textId="77777777" w:rsidR="00057CEA" w:rsidRDefault="00F66FB8">
            <w:r>
              <w:t>Advises on personal data incidents, breach assessment, ICO reporting, records of processing and communication with affected individuals where required.</w:t>
            </w:r>
          </w:p>
        </w:tc>
      </w:tr>
      <w:tr w:rsidR="00057CEA" w14:paraId="145B3A73" w14:textId="77777777">
        <w:trPr>
          <w:jc w:val="center"/>
        </w:trPr>
        <w:tc>
          <w:tcPr>
            <w:tcW w:w="2592" w:type="dxa"/>
          </w:tcPr>
          <w:p w14:paraId="158B51CB" w14:textId="77777777" w:rsidR="00057CEA" w:rsidRDefault="00F66FB8">
            <w:r>
              <w:lastRenderedPageBreak/>
              <w:t>Communications Lead / nominated senior leader</w:t>
            </w:r>
          </w:p>
        </w:tc>
        <w:tc>
          <w:tcPr>
            <w:tcW w:w="7632" w:type="dxa"/>
          </w:tcPr>
          <w:p w14:paraId="1CCD8B07" w14:textId="77777777" w:rsidR="00057CEA" w:rsidRDefault="00F66FB8">
            <w:r>
              <w:t>Coordinates parent, staff, governor, trustee, med</w:t>
            </w:r>
            <w:r>
              <w:t>ia and stakeholder communication using approved messages and channels.</w:t>
            </w:r>
          </w:p>
        </w:tc>
      </w:tr>
      <w:tr w:rsidR="00057CEA" w14:paraId="69214254" w14:textId="77777777">
        <w:trPr>
          <w:jc w:val="center"/>
        </w:trPr>
        <w:tc>
          <w:tcPr>
            <w:tcW w:w="2592" w:type="dxa"/>
          </w:tcPr>
          <w:p w14:paraId="0ADE1C61" w14:textId="77777777" w:rsidR="00057CEA" w:rsidRDefault="00F66FB8">
            <w:r>
              <w:t>All staff</w:t>
            </w:r>
          </w:p>
        </w:tc>
        <w:tc>
          <w:tcPr>
            <w:tcW w:w="7632" w:type="dxa"/>
          </w:tcPr>
          <w:p w14:paraId="05F37D79" w14:textId="77777777" w:rsidR="00057CEA" w:rsidRDefault="00F66FB8">
            <w:r>
              <w:t xml:space="preserve">Follow emergency instructions, account for pupils, maintain professional communication, support continuity activity and remain contactable during normal working hours if </w:t>
            </w:r>
            <w:r>
              <w:t>sent home.</w:t>
            </w:r>
          </w:p>
        </w:tc>
      </w:tr>
    </w:tbl>
    <w:p w14:paraId="3BFA7346" w14:textId="77777777" w:rsidR="00057CEA" w:rsidRDefault="00F66FB8">
      <w:pPr>
        <w:pStyle w:val="Heading2"/>
      </w:pPr>
      <w:r>
        <w:t>5.1 Incident Management Team</w:t>
      </w:r>
    </w:p>
    <w:p w14:paraId="12250758" w14:textId="786526B9" w:rsidR="00057CEA" w:rsidRDefault="00F66FB8">
      <w:r>
        <w:t>The school Incident Management Team is led by the Headteacher</w:t>
      </w:r>
      <w:r w:rsidR="00877247">
        <w:t xml:space="preserve"> </w:t>
      </w:r>
      <w:r>
        <w:t>or nominated deputy. Membership should include the DSL, site manager/facilities representative, office/business manager, first aid/medical lead, SEND lea</w:t>
      </w:r>
      <w:r>
        <w:t>d and any other staff required by the incident.</w:t>
      </w:r>
    </w:p>
    <w:p w14:paraId="31977650" w14:textId="77777777" w:rsidR="00057CEA" w:rsidRDefault="00F66FB8">
      <w:pPr>
        <w:pStyle w:val="Heading2"/>
      </w:pPr>
      <w:r>
        <w:t>5.2 Crisis Management Team</w:t>
      </w:r>
    </w:p>
    <w:p w14:paraId="1AA2AF82" w14:textId="26EEF445" w:rsidR="00057CEA" w:rsidRDefault="00F66FB8">
      <w:r>
        <w:t>The Trust Crisis Management Team is led by the CEO or nominated deputy. Membership should be proportionate to the incident and normally include the CEO, COO / Estates Manager, CFO</w:t>
      </w:r>
      <w:r w:rsidR="00877247">
        <w:t xml:space="preserve">, </w:t>
      </w:r>
      <w:r>
        <w:t>affected Headteachers, IT lead/provider, DPO, communications lead and Chair of Trust Board or trustee representative.</w:t>
      </w:r>
    </w:p>
    <w:p w14:paraId="6E33DCE6" w14:textId="77777777" w:rsidR="00057CEA" w:rsidRDefault="00F66FB8">
      <w:pPr>
        <w:pStyle w:val="Heading1"/>
      </w:pPr>
      <w:r>
        <w:t>6. Critical activities and recovery priorities</w:t>
      </w:r>
    </w:p>
    <w:p w14:paraId="56AE591E" w14:textId="77777777" w:rsidR="00057CEA" w:rsidRDefault="00F66FB8">
      <w:r>
        <w:t xml:space="preserve">Each school and central team must maintain a critical activity assessment. The table below </w:t>
      </w:r>
      <w:r>
        <w:t>sets the Trust-level minimum recovery expectations. Site-specific plans may set more detailed arrangements.</w:t>
      </w:r>
    </w:p>
    <w:tbl>
      <w:tblPr>
        <w:tblStyle w:val="TableGrid"/>
        <w:tblW w:w="0" w:type="auto"/>
        <w:jc w:val="center"/>
        <w:tblBorders>
          <w:top w:val="single" w:sz="4" w:space="0" w:color="B7B7B7"/>
          <w:left w:val="single" w:sz="4" w:space="0" w:color="B7B7B7"/>
          <w:bottom w:val="single" w:sz="4" w:space="0" w:color="B7B7B7"/>
          <w:right w:val="single" w:sz="4" w:space="0" w:color="B7B7B7"/>
          <w:insideH w:val="single" w:sz="4" w:space="0" w:color="B7B7B7"/>
          <w:insideV w:val="single" w:sz="4" w:space="0" w:color="B7B7B7"/>
        </w:tblBorders>
        <w:tblLook w:val="04A0" w:firstRow="1" w:lastRow="0" w:firstColumn="1" w:lastColumn="0" w:noHBand="0" w:noVBand="1"/>
      </w:tblPr>
      <w:tblGrid>
        <w:gridCol w:w="2878"/>
        <w:gridCol w:w="2877"/>
        <w:gridCol w:w="4315"/>
      </w:tblGrid>
      <w:tr w:rsidR="00057CEA" w14:paraId="6E2BA7E2" w14:textId="77777777">
        <w:trPr>
          <w:jc w:val="center"/>
        </w:trPr>
        <w:tc>
          <w:tcPr>
            <w:tcW w:w="2880" w:type="dxa"/>
            <w:shd w:val="clear" w:color="auto" w:fill="1F4E79"/>
            <w:vAlign w:val="center"/>
          </w:tcPr>
          <w:p w14:paraId="799DAD96" w14:textId="77777777" w:rsidR="00057CEA" w:rsidRDefault="00F66FB8">
            <w:r>
              <w:rPr>
                <w:b/>
                <w:color w:val="FFFFFF"/>
              </w:rPr>
              <w:t>Critical activity</w:t>
            </w:r>
          </w:p>
        </w:tc>
        <w:tc>
          <w:tcPr>
            <w:tcW w:w="2880" w:type="dxa"/>
            <w:shd w:val="clear" w:color="auto" w:fill="1F4E79"/>
            <w:vAlign w:val="center"/>
          </w:tcPr>
          <w:p w14:paraId="31193D98" w14:textId="77777777" w:rsidR="00057CEA" w:rsidRDefault="00F66FB8">
            <w:r>
              <w:rPr>
                <w:b/>
                <w:color w:val="FFFFFF"/>
              </w:rPr>
              <w:t>Recovery priority</w:t>
            </w:r>
          </w:p>
        </w:tc>
        <w:tc>
          <w:tcPr>
            <w:tcW w:w="4320" w:type="dxa"/>
            <w:shd w:val="clear" w:color="auto" w:fill="1F4E79"/>
            <w:vAlign w:val="center"/>
          </w:tcPr>
          <w:p w14:paraId="305CAB7D" w14:textId="77777777" w:rsidR="00057CEA" w:rsidRDefault="00F66FB8">
            <w:r>
              <w:rPr>
                <w:b/>
                <w:color w:val="FFFFFF"/>
              </w:rPr>
              <w:t>Minimum requirements</w:t>
            </w:r>
          </w:p>
        </w:tc>
      </w:tr>
      <w:tr w:rsidR="00057CEA" w14:paraId="7823D0F3" w14:textId="77777777">
        <w:trPr>
          <w:jc w:val="center"/>
        </w:trPr>
        <w:tc>
          <w:tcPr>
            <w:tcW w:w="2880" w:type="dxa"/>
          </w:tcPr>
          <w:p w14:paraId="1BD48243" w14:textId="77777777" w:rsidR="00057CEA" w:rsidRDefault="00F66FB8">
            <w:r>
              <w:t>Safeguarding and child protection</w:t>
            </w:r>
          </w:p>
        </w:tc>
        <w:tc>
          <w:tcPr>
            <w:tcW w:w="2880" w:type="dxa"/>
          </w:tcPr>
          <w:p w14:paraId="4296133D" w14:textId="77777777" w:rsidR="00057CEA" w:rsidRDefault="00F66FB8">
            <w:r>
              <w:t>Immediate</w:t>
            </w:r>
          </w:p>
        </w:tc>
        <w:tc>
          <w:tcPr>
            <w:tcW w:w="4320" w:type="dxa"/>
          </w:tcPr>
          <w:p w14:paraId="126CEF44" w14:textId="77777777" w:rsidR="00057CEA" w:rsidRDefault="00F66FB8">
            <w:r>
              <w:t xml:space="preserve">DSL access to records, referral routes, </w:t>
            </w:r>
            <w:r>
              <w:t>vulnerable pupil contact, emergency contact details, staff availability</w:t>
            </w:r>
          </w:p>
        </w:tc>
      </w:tr>
      <w:tr w:rsidR="00057CEA" w14:paraId="4911C430" w14:textId="77777777">
        <w:trPr>
          <w:jc w:val="center"/>
        </w:trPr>
        <w:tc>
          <w:tcPr>
            <w:tcW w:w="2880" w:type="dxa"/>
          </w:tcPr>
          <w:p w14:paraId="111404E6" w14:textId="77777777" w:rsidR="00057CEA" w:rsidRDefault="00F66FB8">
            <w:r>
              <w:t>Pupil and staff safety/accountability</w:t>
            </w:r>
          </w:p>
        </w:tc>
        <w:tc>
          <w:tcPr>
            <w:tcW w:w="2880" w:type="dxa"/>
          </w:tcPr>
          <w:p w14:paraId="480CA061" w14:textId="77777777" w:rsidR="00057CEA" w:rsidRDefault="00F66FB8">
            <w:r>
              <w:t>Immediate</w:t>
            </w:r>
          </w:p>
        </w:tc>
        <w:tc>
          <w:tcPr>
            <w:tcW w:w="4320" w:type="dxa"/>
          </w:tcPr>
          <w:p w14:paraId="27718541" w14:textId="77777777" w:rsidR="00057CEA" w:rsidRDefault="00F66FB8">
            <w:r>
              <w:t>Registers, evacuation/lockdown procedures, first aid, medical information, emergency services liaison</w:t>
            </w:r>
          </w:p>
        </w:tc>
      </w:tr>
      <w:tr w:rsidR="00057CEA" w14:paraId="1CE292CF" w14:textId="77777777">
        <w:trPr>
          <w:jc w:val="center"/>
        </w:trPr>
        <w:tc>
          <w:tcPr>
            <w:tcW w:w="2880" w:type="dxa"/>
          </w:tcPr>
          <w:p w14:paraId="49A03A68" w14:textId="77777777" w:rsidR="00057CEA" w:rsidRDefault="00F66FB8">
            <w:r>
              <w:t xml:space="preserve">Communication with </w:t>
            </w:r>
            <w:r>
              <w:t>parents/carers and staff</w:t>
            </w:r>
          </w:p>
        </w:tc>
        <w:tc>
          <w:tcPr>
            <w:tcW w:w="2880" w:type="dxa"/>
          </w:tcPr>
          <w:p w14:paraId="22ED80E0" w14:textId="77777777" w:rsidR="00057CEA" w:rsidRDefault="00F66FB8">
            <w:r>
              <w:t>Within 1 hour of verified information</w:t>
            </w:r>
          </w:p>
        </w:tc>
        <w:tc>
          <w:tcPr>
            <w:tcW w:w="4320" w:type="dxa"/>
          </w:tcPr>
          <w:p w14:paraId="0C75C3BB" w14:textId="77777777" w:rsidR="00057CEA" w:rsidRDefault="00F66FB8">
            <w:r>
              <w:t>Parent communication platform, website, email, phone cascade, approved messages</w:t>
            </w:r>
          </w:p>
        </w:tc>
      </w:tr>
      <w:tr w:rsidR="00057CEA" w14:paraId="4B215F3A" w14:textId="77777777">
        <w:trPr>
          <w:jc w:val="center"/>
        </w:trPr>
        <w:tc>
          <w:tcPr>
            <w:tcW w:w="2880" w:type="dxa"/>
          </w:tcPr>
          <w:p w14:paraId="3B26D9AE" w14:textId="77777777" w:rsidR="00057CEA" w:rsidRDefault="00F66FB8">
            <w:r>
              <w:t>Education provision</w:t>
            </w:r>
          </w:p>
        </w:tc>
        <w:tc>
          <w:tcPr>
            <w:tcW w:w="2880" w:type="dxa"/>
          </w:tcPr>
          <w:p w14:paraId="5C79B0D1" w14:textId="77777777" w:rsidR="00057CEA" w:rsidRDefault="00F66FB8">
            <w:r>
              <w:t>Same day initial decision; restoration within 24-72 hours where safe</w:t>
            </w:r>
          </w:p>
        </w:tc>
        <w:tc>
          <w:tcPr>
            <w:tcW w:w="4320" w:type="dxa"/>
          </w:tcPr>
          <w:p w14:paraId="43811C24" w14:textId="77777777" w:rsidR="00057CEA" w:rsidRDefault="00F66FB8">
            <w:r>
              <w:t xml:space="preserve">Available </w:t>
            </w:r>
            <w:r>
              <w:t>accommodation, staffing, remote learning, transport, SEND support</w:t>
            </w:r>
          </w:p>
        </w:tc>
      </w:tr>
      <w:tr w:rsidR="00057CEA" w14:paraId="397DE7FE" w14:textId="77777777">
        <w:trPr>
          <w:jc w:val="center"/>
        </w:trPr>
        <w:tc>
          <w:tcPr>
            <w:tcW w:w="2880" w:type="dxa"/>
          </w:tcPr>
          <w:p w14:paraId="5A4F1F37" w14:textId="77777777" w:rsidR="00057CEA" w:rsidRDefault="00F66FB8">
            <w:r>
              <w:t>SEND and medical support</w:t>
            </w:r>
          </w:p>
        </w:tc>
        <w:tc>
          <w:tcPr>
            <w:tcW w:w="2880" w:type="dxa"/>
          </w:tcPr>
          <w:p w14:paraId="286D7772" w14:textId="77777777" w:rsidR="00057CEA" w:rsidRDefault="00F66FB8">
            <w:r>
              <w:t>Immediate triage; ongoing daily review</w:t>
            </w:r>
          </w:p>
        </w:tc>
        <w:tc>
          <w:tcPr>
            <w:tcW w:w="4320" w:type="dxa"/>
          </w:tcPr>
          <w:p w14:paraId="0A8C0A90" w14:textId="77777777" w:rsidR="00057CEA" w:rsidRDefault="00F66FB8">
            <w:r>
              <w:t>EHCP needs, medication, care plans, specialist spaces/equipment, transport and staffing</w:t>
            </w:r>
          </w:p>
        </w:tc>
      </w:tr>
      <w:tr w:rsidR="00057CEA" w14:paraId="285C41C2" w14:textId="77777777">
        <w:trPr>
          <w:jc w:val="center"/>
        </w:trPr>
        <w:tc>
          <w:tcPr>
            <w:tcW w:w="2880" w:type="dxa"/>
          </w:tcPr>
          <w:p w14:paraId="2E39BF29" w14:textId="77777777" w:rsidR="00057CEA" w:rsidRDefault="00F66FB8">
            <w:r>
              <w:t>ICT access and MIS</w:t>
            </w:r>
          </w:p>
        </w:tc>
        <w:tc>
          <w:tcPr>
            <w:tcW w:w="2880" w:type="dxa"/>
          </w:tcPr>
          <w:p w14:paraId="78675119" w14:textId="77777777" w:rsidR="00057CEA" w:rsidRDefault="00F66FB8">
            <w:r>
              <w:t>Critical access w</w:t>
            </w:r>
            <w:r>
              <w:t>ithin 24 hours where possible</w:t>
            </w:r>
          </w:p>
        </w:tc>
        <w:tc>
          <w:tcPr>
            <w:tcW w:w="4320" w:type="dxa"/>
          </w:tcPr>
          <w:p w14:paraId="2E9F17AE" w14:textId="77777777" w:rsidR="00057CEA" w:rsidRDefault="00F66FB8">
            <w:r>
              <w:t>Cloud systems, backups, identity/access controls, IT support, cyber response</w:t>
            </w:r>
          </w:p>
        </w:tc>
      </w:tr>
      <w:tr w:rsidR="00057CEA" w14:paraId="48049143" w14:textId="77777777">
        <w:trPr>
          <w:jc w:val="center"/>
        </w:trPr>
        <w:tc>
          <w:tcPr>
            <w:tcW w:w="2880" w:type="dxa"/>
          </w:tcPr>
          <w:p w14:paraId="76537741" w14:textId="77777777" w:rsidR="00057CEA" w:rsidRDefault="00F66FB8">
            <w:r>
              <w:t>Payroll, banking and supplier payments</w:t>
            </w:r>
          </w:p>
        </w:tc>
        <w:tc>
          <w:tcPr>
            <w:tcW w:w="2880" w:type="dxa"/>
          </w:tcPr>
          <w:p w14:paraId="7B12F943" w14:textId="77777777" w:rsidR="00057CEA" w:rsidRDefault="00F66FB8">
            <w:r>
              <w:t>Within normal payroll/payment deadlines</w:t>
            </w:r>
          </w:p>
        </w:tc>
        <w:tc>
          <w:tcPr>
            <w:tcW w:w="4320" w:type="dxa"/>
          </w:tcPr>
          <w:p w14:paraId="21F17AE6" w14:textId="77777777" w:rsidR="00057CEA" w:rsidRDefault="00F66FB8">
            <w:r>
              <w:t>Finance system access, bank authorisation, emergency procurement rout</w:t>
            </w:r>
            <w:r>
              <w:t>es</w:t>
            </w:r>
          </w:p>
        </w:tc>
      </w:tr>
      <w:tr w:rsidR="00057CEA" w14:paraId="1CF29FCE" w14:textId="77777777">
        <w:trPr>
          <w:jc w:val="center"/>
        </w:trPr>
        <w:tc>
          <w:tcPr>
            <w:tcW w:w="2880" w:type="dxa"/>
          </w:tcPr>
          <w:p w14:paraId="72458AA8" w14:textId="77777777" w:rsidR="00057CEA" w:rsidRDefault="00F66FB8">
            <w:r>
              <w:t>Premises compliance and statutory inspections</w:t>
            </w:r>
          </w:p>
        </w:tc>
        <w:tc>
          <w:tcPr>
            <w:tcW w:w="2880" w:type="dxa"/>
          </w:tcPr>
          <w:p w14:paraId="70E54EA2" w14:textId="77777777" w:rsidR="00057CEA" w:rsidRDefault="00F66FB8">
            <w:r>
              <w:t>Risk assessed immediately; restored as soon as practicable</w:t>
            </w:r>
          </w:p>
        </w:tc>
        <w:tc>
          <w:tcPr>
            <w:tcW w:w="4320" w:type="dxa"/>
          </w:tcPr>
          <w:p w14:paraId="28068394" w14:textId="77777777" w:rsidR="00057CEA" w:rsidRDefault="00F66FB8">
            <w:r>
              <w:t>Fire, asbestos, legionella, electrical, gas, security, lifts and statutory records</w:t>
            </w:r>
          </w:p>
        </w:tc>
      </w:tr>
      <w:tr w:rsidR="00057CEA" w14:paraId="73259E24" w14:textId="77777777">
        <w:trPr>
          <w:jc w:val="center"/>
        </w:trPr>
        <w:tc>
          <w:tcPr>
            <w:tcW w:w="2880" w:type="dxa"/>
          </w:tcPr>
          <w:p w14:paraId="22E96FEA" w14:textId="77777777" w:rsidR="00057CEA" w:rsidRDefault="00F66FB8">
            <w:r>
              <w:t>Governance, records and statutory reporting</w:t>
            </w:r>
          </w:p>
        </w:tc>
        <w:tc>
          <w:tcPr>
            <w:tcW w:w="2880" w:type="dxa"/>
          </w:tcPr>
          <w:p w14:paraId="707721D2" w14:textId="77777777" w:rsidR="00057CEA" w:rsidRDefault="00F66FB8">
            <w:r>
              <w:t xml:space="preserve">Within </w:t>
            </w:r>
            <w:r>
              <w:t>statutory timescales</w:t>
            </w:r>
          </w:p>
        </w:tc>
        <w:tc>
          <w:tcPr>
            <w:tcW w:w="4320" w:type="dxa"/>
          </w:tcPr>
          <w:p w14:paraId="25596FE0" w14:textId="77777777" w:rsidR="00057CEA" w:rsidRDefault="00F66FB8">
            <w:r>
              <w:t>Board reporting, DfE/ESFA, HSE/RIDDOR, ICO, insurers/RPA, local authority as relevant</w:t>
            </w:r>
          </w:p>
        </w:tc>
      </w:tr>
    </w:tbl>
    <w:p w14:paraId="0530CD02" w14:textId="77777777" w:rsidR="00057CEA" w:rsidRDefault="00F66FB8">
      <w:pPr>
        <w:pStyle w:val="Heading1"/>
      </w:pPr>
      <w:r>
        <w:t>7. Incident response process</w:t>
      </w:r>
    </w:p>
    <w:p w14:paraId="3C3577DB" w14:textId="77777777" w:rsidR="00057CEA" w:rsidRDefault="00F66FB8">
      <w:pPr>
        <w:pStyle w:val="Heading2"/>
      </w:pPr>
      <w:r>
        <w:t>7.1 First 0-30 minutes</w:t>
      </w:r>
    </w:p>
    <w:p w14:paraId="6A43D3E3" w14:textId="77777777" w:rsidR="00057CEA" w:rsidRDefault="00F66FB8">
      <w:pPr>
        <w:pStyle w:val="ListBullet"/>
      </w:pPr>
      <w:r>
        <w:t>Protect life and safety; call 999 where required.</w:t>
      </w:r>
    </w:p>
    <w:p w14:paraId="4724A8AB" w14:textId="77777777" w:rsidR="00057CEA" w:rsidRDefault="00F66FB8">
      <w:pPr>
        <w:pStyle w:val="ListBullet"/>
      </w:pPr>
      <w:r>
        <w:t>Activate fire, lockdown, evacuation, invacuati</w:t>
      </w:r>
      <w:r>
        <w:t>on, first aid or safeguarding procedures as appropriate.</w:t>
      </w:r>
    </w:p>
    <w:p w14:paraId="646795F7" w14:textId="77777777" w:rsidR="00057CEA" w:rsidRDefault="00F66FB8">
      <w:pPr>
        <w:pStyle w:val="ListBullet"/>
      </w:pPr>
      <w:r>
        <w:t>Account for pupils, staff and visitors.</w:t>
      </w:r>
    </w:p>
    <w:p w14:paraId="74F10982" w14:textId="77777777" w:rsidR="00057CEA" w:rsidRDefault="00F66FB8">
      <w:pPr>
        <w:pStyle w:val="ListBullet"/>
      </w:pPr>
      <w:r>
        <w:t>Preserve evidence where safe to do so, particularly for cyber, security, accident or safeguarding incidents.</w:t>
      </w:r>
    </w:p>
    <w:p w14:paraId="5E06A5D4" w14:textId="5E170B09" w:rsidR="00057CEA" w:rsidRDefault="00F66FB8">
      <w:pPr>
        <w:pStyle w:val="ListBullet"/>
      </w:pPr>
      <w:r>
        <w:lastRenderedPageBreak/>
        <w:t>Notify the Headteacher and begin an incident log.</w:t>
      </w:r>
    </w:p>
    <w:p w14:paraId="40149B8B" w14:textId="77777777" w:rsidR="00057CEA" w:rsidRDefault="00F66FB8">
      <w:pPr>
        <w:pStyle w:val="Heading2"/>
      </w:pPr>
      <w:r>
        <w:t>7.2 First 30-60 minutes</w:t>
      </w:r>
    </w:p>
    <w:p w14:paraId="71A0020E" w14:textId="77777777" w:rsidR="00057CEA" w:rsidRDefault="00F66FB8">
      <w:pPr>
        <w:pStyle w:val="ListBullet"/>
      </w:pPr>
      <w:r>
        <w:t>Assess incident level using Appendix B.</w:t>
      </w:r>
    </w:p>
    <w:p w14:paraId="227BB5C5" w14:textId="77777777" w:rsidR="00057CEA" w:rsidRDefault="00F66FB8">
      <w:pPr>
        <w:pStyle w:val="ListBullet"/>
      </w:pPr>
      <w:r>
        <w:t>Notify CEO and COO where the incident is major, premises-related, ICT-related, safeguarding-related or likely to attract media/parent attention.</w:t>
      </w:r>
    </w:p>
    <w:p w14:paraId="7EF90295" w14:textId="77777777" w:rsidR="00057CEA" w:rsidRDefault="00F66FB8">
      <w:pPr>
        <w:pStyle w:val="ListBullet"/>
      </w:pPr>
      <w:r>
        <w:t>Agree initial communications and holding statem</w:t>
      </w:r>
      <w:r>
        <w:t>ents.</w:t>
      </w:r>
    </w:p>
    <w:p w14:paraId="31E4FAED" w14:textId="77777777" w:rsidR="00057CEA" w:rsidRDefault="00F66FB8">
      <w:pPr>
        <w:pStyle w:val="ListBullet"/>
      </w:pPr>
      <w:r>
        <w:t>Identify immediate support needed from central team, emergency services, local authority, contractors, IT provider or insurers/RPA.</w:t>
      </w:r>
    </w:p>
    <w:p w14:paraId="387B260C" w14:textId="77777777" w:rsidR="00057CEA" w:rsidRDefault="00F66FB8">
      <w:pPr>
        <w:pStyle w:val="Heading2"/>
      </w:pPr>
      <w:r>
        <w:t>7.3 First 1-4 hours</w:t>
      </w:r>
    </w:p>
    <w:p w14:paraId="676F6CEE" w14:textId="77777777" w:rsidR="00057CEA" w:rsidRDefault="00F66FB8">
      <w:pPr>
        <w:pStyle w:val="ListBullet"/>
      </w:pPr>
      <w:r>
        <w:t>Establish Incident Management Team or Crisis Management Team.</w:t>
      </w:r>
    </w:p>
    <w:p w14:paraId="38B2C6BF" w14:textId="77777777" w:rsidR="00057CEA" w:rsidRDefault="00F66FB8">
      <w:pPr>
        <w:pStyle w:val="ListBullet"/>
      </w:pPr>
      <w:r>
        <w:t xml:space="preserve">Confirm operational status: </w:t>
      </w:r>
      <w:r>
        <w:t>open, partial opening, closure, relocation, remote learning or other arrangement.</w:t>
      </w:r>
    </w:p>
    <w:p w14:paraId="3D7F5086" w14:textId="77777777" w:rsidR="00057CEA" w:rsidRDefault="00F66FB8">
      <w:pPr>
        <w:pStyle w:val="ListBullet"/>
      </w:pPr>
      <w:r>
        <w:t>Set meeting rhythm and situation reporting frequency.</w:t>
      </w:r>
    </w:p>
    <w:p w14:paraId="5840F4ED" w14:textId="77777777" w:rsidR="00057CEA" w:rsidRDefault="00F66FB8">
      <w:pPr>
        <w:pStyle w:val="ListBullet"/>
      </w:pPr>
      <w:r>
        <w:t>Record key decisions, expenditure approvals, external advice and actions.</w:t>
      </w:r>
    </w:p>
    <w:p w14:paraId="4F01168B" w14:textId="77777777" w:rsidR="00057CEA" w:rsidRDefault="00F66FB8">
      <w:pPr>
        <w:pStyle w:val="ListBullet"/>
      </w:pPr>
      <w:r>
        <w:t>Confirm welfare arrangements for pupils, staff</w:t>
      </w:r>
      <w:r>
        <w:t xml:space="preserve"> and vulnerable groups.</w:t>
      </w:r>
    </w:p>
    <w:p w14:paraId="77CAA24B" w14:textId="77777777" w:rsidR="00057CEA" w:rsidRDefault="00F66FB8">
      <w:pPr>
        <w:pStyle w:val="Heading2"/>
      </w:pPr>
      <w:r>
        <w:t>7.4 First 24 hours</w:t>
      </w:r>
    </w:p>
    <w:p w14:paraId="33C1023F" w14:textId="77777777" w:rsidR="00057CEA" w:rsidRDefault="00F66FB8">
      <w:pPr>
        <w:pStyle w:val="ListBullet"/>
      </w:pPr>
      <w:r>
        <w:t>Agree recovery objectives and timescales.</w:t>
      </w:r>
    </w:p>
    <w:p w14:paraId="0E7FED0D" w14:textId="77777777" w:rsidR="00057CEA" w:rsidRDefault="00F66FB8">
      <w:pPr>
        <w:pStyle w:val="ListBullet"/>
      </w:pPr>
      <w:r>
        <w:t>Confirm continuity arrangements for education, safeguarding, SEND, staffing, ICT, finance and communications.</w:t>
      </w:r>
    </w:p>
    <w:p w14:paraId="5CB5CE1C" w14:textId="77777777" w:rsidR="00057CEA" w:rsidRDefault="00F66FB8">
      <w:pPr>
        <w:pStyle w:val="ListBullet"/>
      </w:pPr>
      <w:r>
        <w:t>Update trustees, governors, staff, parents/carers and externa</w:t>
      </w:r>
      <w:r>
        <w:t>l agencies as required.</w:t>
      </w:r>
    </w:p>
    <w:p w14:paraId="45B0DF77" w14:textId="77777777" w:rsidR="00057CEA" w:rsidRDefault="00F66FB8">
      <w:pPr>
        <w:pStyle w:val="ListBullet"/>
      </w:pPr>
      <w:r>
        <w:t>Review risks of reopening or continued closure.</w:t>
      </w:r>
    </w:p>
    <w:p w14:paraId="2D79A329" w14:textId="77777777" w:rsidR="00057CEA" w:rsidRDefault="00F66FB8">
      <w:pPr>
        <w:pStyle w:val="ListBullet"/>
      </w:pPr>
      <w:r>
        <w:t>Set date/time for next formal review.</w:t>
      </w:r>
    </w:p>
    <w:p w14:paraId="2E7527F3" w14:textId="77777777" w:rsidR="00057CEA" w:rsidRDefault="00F66FB8">
      <w:pPr>
        <w:pStyle w:val="Heading1"/>
      </w:pPr>
      <w:r>
        <w:t>8. Communication plan</w:t>
      </w:r>
    </w:p>
    <w:p w14:paraId="5F8A56C3" w14:textId="77777777" w:rsidR="00057CEA" w:rsidRDefault="00F66FB8">
      <w:r>
        <w:t>All communication must be accurate, timely, proportionate and authorised. Speculation should be avoided. Staff should not po</w:t>
      </w:r>
      <w:r>
        <w:t>st incident-related information on personal social media or respond to media enquiries unless authorised.</w:t>
      </w:r>
    </w:p>
    <w:tbl>
      <w:tblPr>
        <w:tblStyle w:val="TableGrid"/>
        <w:tblW w:w="0" w:type="auto"/>
        <w:jc w:val="center"/>
        <w:tblBorders>
          <w:top w:val="single" w:sz="4" w:space="0" w:color="B7B7B7"/>
          <w:left w:val="single" w:sz="4" w:space="0" w:color="B7B7B7"/>
          <w:bottom w:val="single" w:sz="4" w:space="0" w:color="B7B7B7"/>
          <w:right w:val="single" w:sz="4" w:space="0" w:color="B7B7B7"/>
          <w:insideH w:val="single" w:sz="4" w:space="0" w:color="B7B7B7"/>
          <w:insideV w:val="single" w:sz="4" w:space="0" w:color="B7B7B7"/>
        </w:tblBorders>
        <w:tblLook w:val="04A0" w:firstRow="1" w:lastRow="0" w:firstColumn="1" w:lastColumn="0" w:noHBand="0" w:noVBand="1"/>
      </w:tblPr>
      <w:tblGrid>
        <w:gridCol w:w="1940"/>
        <w:gridCol w:w="2283"/>
        <w:gridCol w:w="2634"/>
        <w:gridCol w:w="3213"/>
      </w:tblGrid>
      <w:tr w:rsidR="00057CEA" w14:paraId="34AFEB30" w14:textId="77777777">
        <w:trPr>
          <w:jc w:val="center"/>
        </w:trPr>
        <w:tc>
          <w:tcPr>
            <w:tcW w:w="1728" w:type="dxa"/>
            <w:shd w:val="clear" w:color="auto" w:fill="1F4E79"/>
            <w:vAlign w:val="center"/>
          </w:tcPr>
          <w:p w14:paraId="592F6D9A" w14:textId="77777777" w:rsidR="00057CEA" w:rsidRDefault="00F66FB8">
            <w:r>
              <w:rPr>
                <w:b/>
                <w:color w:val="FFFFFF"/>
              </w:rPr>
              <w:t>Audience</w:t>
            </w:r>
          </w:p>
        </w:tc>
        <w:tc>
          <w:tcPr>
            <w:tcW w:w="2304" w:type="dxa"/>
            <w:shd w:val="clear" w:color="auto" w:fill="1F4E79"/>
            <w:vAlign w:val="center"/>
          </w:tcPr>
          <w:p w14:paraId="0B8C82F7" w14:textId="77777777" w:rsidR="00057CEA" w:rsidRDefault="00F66FB8">
            <w:r>
              <w:rPr>
                <w:b/>
                <w:color w:val="FFFFFF"/>
              </w:rPr>
              <w:t>Lead</w:t>
            </w:r>
          </w:p>
        </w:tc>
        <w:tc>
          <w:tcPr>
            <w:tcW w:w="2736" w:type="dxa"/>
            <w:shd w:val="clear" w:color="auto" w:fill="1F4E79"/>
            <w:vAlign w:val="center"/>
          </w:tcPr>
          <w:p w14:paraId="2889054A" w14:textId="77777777" w:rsidR="00057CEA" w:rsidRDefault="00F66FB8">
            <w:r>
              <w:rPr>
                <w:b/>
                <w:color w:val="FFFFFF"/>
              </w:rPr>
              <w:t>Channels</w:t>
            </w:r>
          </w:p>
        </w:tc>
        <w:tc>
          <w:tcPr>
            <w:tcW w:w="3456" w:type="dxa"/>
            <w:shd w:val="clear" w:color="auto" w:fill="1F4E79"/>
            <w:vAlign w:val="center"/>
          </w:tcPr>
          <w:p w14:paraId="2B9CAD45" w14:textId="77777777" w:rsidR="00057CEA" w:rsidRDefault="00F66FB8">
            <w:r>
              <w:rPr>
                <w:b/>
                <w:color w:val="FFFFFF"/>
              </w:rPr>
              <w:t>Minimum content</w:t>
            </w:r>
          </w:p>
        </w:tc>
      </w:tr>
      <w:tr w:rsidR="00057CEA" w14:paraId="1B845926" w14:textId="77777777">
        <w:trPr>
          <w:jc w:val="center"/>
        </w:trPr>
        <w:tc>
          <w:tcPr>
            <w:tcW w:w="1728" w:type="dxa"/>
          </w:tcPr>
          <w:p w14:paraId="5BDE4FFA" w14:textId="77777777" w:rsidR="00057CEA" w:rsidRDefault="00F66FB8">
            <w:r>
              <w:t>Pupils</w:t>
            </w:r>
          </w:p>
        </w:tc>
        <w:tc>
          <w:tcPr>
            <w:tcW w:w="2304" w:type="dxa"/>
          </w:tcPr>
          <w:p w14:paraId="7AAF04DB" w14:textId="77777777" w:rsidR="00057CEA" w:rsidRDefault="00F66FB8">
            <w:r>
              <w:t>Headteacher / nominated senior leader</w:t>
            </w:r>
          </w:p>
        </w:tc>
        <w:tc>
          <w:tcPr>
            <w:tcW w:w="2736" w:type="dxa"/>
          </w:tcPr>
          <w:p w14:paraId="275A3A00" w14:textId="77777777" w:rsidR="00057CEA" w:rsidRDefault="00F66FB8">
            <w:r>
              <w:t xml:space="preserve">Assemblies, class briefings, staff briefings, remote </w:t>
            </w:r>
            <w:r>
              <w:t>learning platform</w:t>
            </w:r>
          </w:p>
        </w:tc>
        <w:tc>
          <w:tcPr>
            <w:tcW w:w="3456" w:type="dxa"/>
          </w:tcPr>
          <w:p w14:paraId="4B6FCFD1" w14:textId="77777777" w:rsidR="00057CEA" w:rsidRDefault="00F66FB8">
            <w:r>
              <w:t>Clear safety instructions, welfare support, learning arrangements</w:t>
            </w:r>
          </w:p>
        </w:tc>
      </w:tr>
      <w:tr w:rsidR="00057CEA" w14:paraId="03C2067B" w14:textId="77777777">
        <w:trPr>
          <w:jc w:val="center"/>
        </w:trPr>
        <w:tc>
          <w:tcPr>
            <w:tcW w:w="1728" w:type="dxa"/>
          </w:tcPr>
          <w:p w14:paraId="3F5CC093" w14:textId="77777777" w:rsidR="00057CEA" w:rsidRDefault="00F66FB8">
            <w:r>
              <w:t>Parents/carers</w:t>
            </w:r>
          </w:p>
        </w:tc>
        <w:tc>
          <w:tcPr>
            <w:tcW w:w="2304" w:type="dxa"/>
          </w:tcPr>
          <w:p w14:paraId="6454A2F6" w14:textId="77777777" w:rsidR="00057CEA" w:rsidRDefault="00F66FB8">
            <w:r>
              <w:t>Headteacher with CEO/communications approval for major incidents</w:t>
            </w:r>
          </w:p>
        </w:tc>
        <w:tc>
          <w:tcPr>
            <w:tcW w:w="2736" w:type="dxa"/>
          </w:tcPr>
          <w:p w14:paraId="1DFCB639" w14:textId="77777777" w:rsidR="00057CEA" w:rsidRDefault="00F66FB8">
            <w:r>
              <w:t>Text/email platform, website, phone, social media where appropriate</w:t>
            </w:r>
          </w:p>
        </w:tc>
        <w:tc>
          <w:tcPr>
            <w:tcW w:w="3456" w:type="dxa"/>
          </w:tcPr>
          <w:p w14:paraId="02E7700B" w14:textId="77777777" w:rsidR="00057CEA" w:rsidRDefault="00F66FB8">
            <w:r>
              <w:t xml:space="preserve">What has </w:t>
            </w:r>
            <w:r>
              <w:t>happened, immediate impact, pupil safety, next steps, contact route, next update time</w:t>
            </w:r>
          </w:p>
        </w:tc>
      </w:tr>
      <w:tr w:rsidR="00057CEA" w14:paraId="27D95727" w14:textId="77777777">
        <w:trPr>
          <w:jc w:val="center"/>
        </w:trPr>
        <w:tc>
          <w:tcPr>
            <w:tcW w:w="1728" w:type="dxa"/>
          </w:tcPr>
          <w:p w14:paraId="457F3DCE" w14:textId="77777777" w:rsidR="00057CEA" w:rsidRDefault="00F66FB8">
            <w:r>
              <w:t>Staff</w:t>
            </w:r>
          </w:p>
        </w:tc>
        <w:tc>
          <w:tcPr>
            <w:tcW w:w="2304" w:type="dxa"/>
          </w:tcPr>
          <w:p w14:paraId="3D72DD40" w14:textId="77777777" w:rsidR="00057CEA" w:rsidRDefault="00F66FB8">
            <w:r>
              <w:t>Headteacher / CEO depending on level</w:t>
            </w:r>
          </w:p>
        </w:tc>
        <w:tc>
          <w:tcPr>
            <w:tcW w:w="2736" w:type="dxa"/>
          </w:tcPr>
          <w:p w14:paraId="7A9EB524" w14:textId="77777777" w:rsidR="00057CEA" w:rsidRDefault="00F66FB8">
            <w:r>
              <w:t>Email, Teams, phone cascade, staff briefing</w:t>
            </w:r>
          </w:p>
        </w:tc>
        <w:tc>
          <w:tcPr>
            <w:tcW w:w="3456" w:type="dxa"/>
          </w:tcPr>
          <w:p w14:paraId="35981E90" w14:textId="77777777" w:rsidR="00057CEA" w:rsidRDefault="00F66FB8">
            <w:r>
              <w:t>Reporting arrangements, work location, safeguarding duties, pupil supervision, com</w:t>
            </w:r>
            <w:r>
              <w:t>munication controls</w:t>
            </w:r>
          </w:p>
        </w:tc>
      </w:tr>
      <w:tr w:rsidR="00057CEA" w14:paraId="44D7F55E" w14:textId="77777777">
        <w:trPr>
          <w:jc w:val="center"/>
        </w:trPr>
        <w:tc>
          <w:tcPr>
            <w:tcW w:w="1728" w:type="dxa"/>
          </w:tcPr>
          <w:p w14:paraId="57F128AA" w14:textId="77777777" w:rsidR="00057CEA" w:rsidRDefault="00F66FB8">
            <w:r>
              <w:t>Trustees/governors</w:t>
            </w:r>
          </w:p>
        </w:tc>
        <w:tc>
          <w:tcPr>
            <w:tcW w:w="2304" w:type="dxa"/>
          </w:tcPr>
          <w:p w14:paraId="59B1F61F" w14:textId="77777777" w:rsidR="00057CEA" w:rsidRDefault="00F66FB8">
            <w:r>
              <w:t>CEO / governance lead</w:t>
            </w:r>
          </w:p>
        </w:tc>
        <w:tc>
          <w:tcPr>
            <w:tcW w:w="2736" w:type="dxa"/>
          </w:tcPr>
          <w:p w14:paraId="1B3BE07A" w14:textId="77777777" w:rsidR="00057CEA" w:rsidRDefault="00F66FB8">
            <w:r>
              <w:t>Email, phone, emergency meeting</w:t>
            </w:r>
          </w:p>
        </w:tc>
        <w:tc>
          <w:tcPr>
            <w:tcW w:w="3456" w:type="dxa"/>
          </w:tcPr>
          <w:p w14:paraId="631F5A4C" w14:textId="77777777" w:rsidR="00057CEA" w:rsidRDefault="00F66FB8">
            <w:r>
              <w:t>Incident level, impact, decisions required, risk, communications and recovery plan</w:t>
            </w:r>
          </w:p>
        </w:tc>
      </w:tr>
      <w:tr w:rsidR="00057CEA" w14:paraId="77D5BC13" w14:textId="77777777">
        <w:trPr>
          <w:jc w:val="center"/>
        </w:trPr>
        <w:tc>
          <w:tcPr>
            <w:tcW w:w="1728" w:type="dxa"/>
          </w:tcPr>
          <w:p w14:paraId="2BECF63C" w14:textId="77777777" w:rsidR="00057CEA" w:rsidRDefault="00F66FB8">
            <w:r>
              <w:t>Media/public</w:t>
            </w:r>
          </w:p>
        </w:tc>
        <w:tc>
          <w:tcPr>
            <w:tcW w:w="2304" w:type="dxa"/>
          </w:tcPr>
          <w:p w14:paraId="3CAF2288" w14:textId="77777777" w:rsidR="00057CEA" w:rsidRDefault="00F66FB8">
            <w:r>
              <w:t>CEO or nominated communications lead</w:t>
            </w:r>
          </w:p>
        </w:tc>
        <w:tc>
          <w:tcPr>
            <w:tcW w:w="2736" w:type="dxa"/>
          </w:tcPr>
          <w:p w14:paraId="25CC80DE" w14:textId="77777777" w:rsidR="00057CEA" w:rsidRDefault="00F66FB8">
            <w:r>
              <w:t>Approved statement only</w:t>
            </w:r>
          </w:p>
        </w:tc>
        <w:tc>
          <w:tcPr>
            <w:tcW w:w="3456" w:type="dxa"/>
          </w:tcPr>
          <w:p w14:paraId="317886BD" w14:textId="77777777" w:rsidR="00057CEA" w:rsidRDefault="00F66FB8">
            <w:r>
              <w:t>Shor</w:t>
            </w:r>
            <w:r>
              <w:t>t factual statement, no personal data, safeguarding-sensitive or speculative detail</w:t>
            </w:r>
          </w:p>
        </w:tc>
      </w:tr>
      <w:tr w:rsidR="00057CEA" w14:paraId="0B9F217E" w14:textId="77777777">
        <w:trPr>
          <w:jc w:val="center"/>
        </w:trPr>
        <w:tc>
          <w:tcPr>
            <w:tcW w:w="1728" w:type="dxa"/>
          </w:tcPr>
          <w:p w14:paraId="5D9D26AD" w14:textId="77777777" w:rsidR="00057CEA" w:rsidRDefault="00F66FB8">
            <w:r>
              <w:t>External agencies</w:t>
            </w:r>
          </w:p>
        </w:tc>
        <w:tc>
          <w:tcPr>
            <w:tcW w:w="2304" w:type="dxa"/>
          </w:tcPr>
          <w:p w14:paraId="70E1ABC3" w14:textId="77777777" w:rsidR="00057CEA" w:rsidRDefault="00F66FB8">
            <w:r>
              <w:t>Relevant lead</w:t>
            </w:r>
          </w:p>
        </w:tc>
        <w:tc>
          <w:tcPr>
            <w:tcW w:w="2736" w:type="dxa"/>
          </w:tcPr>
          <w:p w14:paraId="1C874DC8" w14:textId="77777777" w:rsidR="00057CEA" w:rsidRDefault="00F66FB8">
            <w:r>
              <w:t>Phone/email/secure reporting portals</w:t>
            </w:r>
          </w:p>
        </w:tc>
        <w:tc>
          <w:tcPr>
            <w:tcW w:w="3456" w:type="dxa"/>
          </w:tcPr>
          <w:p w14:paraId="0DBFA164" w14:textId="77777777" w:rsidR="00057CEA" w:rsidRDefault="00F66FB8">
            <w:r>
              <w:t>Statutory or operational information only</w:t>
            </w:r>
          </w:p>
        </w:tc>
      </w:tr>
    </w:tbl>
    <w:p w14:paraId="72D4A009" w14:textId="77777777" w:rsidR="00057CEA" w:rsidRDefault="00F66FB8">
      <w:pPr>
        <w:pStyle w:val="Heading1"/>
      </w:pPr>
      <w:r>
        <w:lastRenderedPageBreak/>
        <w:t>9. Site-level continuity requirements</w:t>
      </w:r>
    </w:p>
    <w:p w14:paraId="620C5B20" w14:textId="05A2D573" w:rsidR="00057CEA" w:rsidRDefault="00F66FB8">
      <w:r>
        <w:t xml:space="preserve">Each academy must </w:t>
      </w:r>
      <w:r>
        <w:t>maintain a site-specific Business Continuity and Emergency Management file, held securely both electronically and in hard copy. It must be accessible to the Headteacher, nominated deputies, site team and central team.</w:t>
      </w:r>
    </w:p>
    <w:p w14:paraId="0F10BD02" w14:textId="77777777" w:rsidR="00057CEA" w:rsidRDefault="00F66FB8">
      <w:pPr>
        <w:pStyle w:val="ListBullet"/>
      </w:pPr>
      <w:r>
        <w:t>Emergency contact list for senior lead</w:t>
      </w:r>
      <w:r>
        <w:t>ers, site team, central team, local authority, contractors, utilities, insurers/RPA and emergency services liaison routes.</w:t>
      </w:r>
    </w:p>
    <w:p w14:paraId="102FBC2A" w14:textId="77777777" w:rsidR="00057CEA" w:rsidRDefault="00F66FB8">
      <w:pPr>
        <w:pStyle w:val="ListBullet"/>
      </w:pPr>
      <w:r>
        <w:t>Current staff, pupil, medical, SEND and vulnerable pupil contact arrangements, stored securely and accessible during ICT disruption.</w:t>
      </w:r>
    </w:p>
    <w:p w14:paraId="125240D9" w14:textId="77777777" w:rsidR="00057CEA" w:rsidRDefault="00F66FB8">
      <w:pPr>
        <w:pStyle w:val="ListBullet"/>
      </w:pPr>
      <w:r>
        <w:t>Fire evacuation, lockdown, invacuation, bomb threat, severe weather and off-site evacuation procedures.</w:t>
      </w:r>
    </w:p>
    <w:p w14:paraId="788E7109" w14:textId="77777777" w:rsidR="00057CEA" w:rsidRDefault="00F66FB8">
      <w:pPr>
        <w:pStyle w:val="ListBullet"/>
      </w:pPr>
      <w:r>
        <w:t>Site plans, key shut-off locations, asbestos register access, fire risk assessment, statutory compliance records and utility information.</w:t>
      </w:r>
    </w:p>
    <w:p w14:paraId="0B936CEB" w14:textId="77777777" w:rsidR="00057CEA" w:rsidRDefault="00F66FB8">
      <w:pPr>
        <w:pStyle w:val="ListBullet"/>
      </w:pPr>
      <w:r>
        <w:t>Local arrangem</w:t>
      </w:r>
      <w:r>
        <w:t>ents for temporary accommodation, partial closure, remote learning, transport and catering continuity.</w:t>
      </w:r>
    </w:p>
    <w:p w14:paraId="31C63695" w14:textId="77777777" w:rsidR="00057CEA" w:rsidRDefault="00F66FB8">
      <w:pPr>
        <w:pStyle w:val="ListBullet"/>
      </w:pPr>
      <w:r>
        <w:t>Annual call cascade test and at least one business continuity table-top exercise per year.</w:t>
      </w:r>
    </w:p>
    <w:p w14:paraId="1C28C959" w14:textId="77777777" w:rsidR="00057CEA" w:rsidRDefault="00F66FB8">
      <w:pPr>
        <w:pStyle w:val="Heading1"/>
      </w:pPr>
      <w:r>
        <w:t>10. Estates, premises and temporary accommodation</w:t>
      </w:r>
    </w:p>
    <w:p w14:paraId="63C11F4A" w14:textId="77777777" w:rsidR="00057CEA" w:rsidRDefault="00F66FB8">
      <w:r>
        <w:t>The COO / Es</w:t>
      </w:r>
      <w:r>
        <w:t>tates Manager will coordinate estates recovery with the affected school, site team, contractors, insurers/RPA and relevant statutory bodies. No building or area should be reoccupied until it has been confirmed safe by a competent person.</w:t>
      </w:r>
    </w:p>
    <w:tbl>
      <w:tblPr>
        <w:tblStyle w:val="TableGrid"/>
        <w:tblW w:w="0" w:type="auto"/>
        <w:jc w:val="center"/>
        <w:tblBorders>
          <w:top w:val="single" w:sz="4" w:space="0" w:color="B7B7B7"/>
          <w:left w:val="single" w:sz="4" w:space="0" w:color="B7B7B7"/>
          <w:bottom w:val="single" w:sz="4" w:space="0" w:color="B7B7B7"/>
          <w:right w:val="single" w:sz="4" w:space="0" w:color="B7B7B7"/>
          <w:insideH w:val="single" w:sz="4" w:space="0" w:color="B7B7B7"/>
          <w:insideV w:val="single" w:sz="4" w:space="0" w:color="B7B7B7"/>
        </w:tblBorders>
        <w:tblLook w:val="04A0" w:firstRow="1" w:lastRow="0" w:firstColumn="1" w:lastColumn="0" w:noHBand="0" w:noVBand="1"/>
      </w:tblPr>
      <w:tblGrid>
        <w:gridCol w:w="2152"/>
        <w:gridCol w:w="3687"/>
        <w:gridCol w:w="4231"/>
      </w:tblGrid>
      <w:tr w:rsidR="00057CEA" w14:paraId="197FDADF" w14:textId="77777777">
        <w:trPr>
          <w:jc w:val="center"/>
        </w:trPr>
        <w:tc>
          <w:tcPr>
            <w:tcW w:w="2160" w:type="dxa"/>
            <w:shd w:val="clear" w:color="auto" w:fill="1F4E79"/>
            <w:vAlign w:val="center"/>
          </w:tcPr>
          <w:p w14:paraId="02DA506C" w14:textId="77777777" w:rsidR="00057CEA" w:rsidRDefault="00F66FB8">
            <w:r>
              <w:rPr>
                <w:b/>
                <w:color w:val="FFFFFF"/>
              </w:rPr>
              <w:t>Scenario</w:t>
            </w:r>
          </w:p>
        </w:tc>
        <w:tc>
          <w:tcPr>
            <w:tcW w:w="3744" w:type="dxa"/>
            <w:shd w:val="clear" w:color="auto" w:fill="1F4E79"/>
            <w:vAlign w:val="center"/>
          </w:tcPr>
          <w:p w14:paraId="0C4C005A" w14:textId="77777777" w:rsidR="00057CEA" w:rsidRDefault="00F66FB8">
            <w:r>
              <w:rPr>
                <w:b/>
                <w:color w:val="FFFFFF"/>
              </w:rPr>
              <w:t>Immediate</w:t>
            </w:r>
            <w:r>
              <w:rPr>
                <w:b/>
                <w:color w:val="FFFFFF"/>
              </w:rPr>
              <w:t xml:space="preserve"> actions</w:t>
            </w:r>
          </w:p>
        </w:tc>
        <w:tc>
          <w:tcPr>
            <w:tcW w:w="4320" w:type="dxa"/>
            <w:shd w:val="clear" w:color="auto" w:fill="1F4E79"/>
            <w:vAlign w:val="center"/>
          </w:tcPr>
          <w:p w14:paraId="5AB62A41" w14:textId="77777777" w:rsidR="00057CEA" w:rsidRDefault="00F66FB8">
            <w:r>
              <w:rPr>
                <w:b/>
                <w:color w:val="FFFFFF"/>
              </w:rPr>
              <w:t>Recovery considerations</w:t>
            </w:r>
          </w:p>
        </w:tc>
      </w:tr>
      <w:tr w:rsidR="00057CEA" w14:paraId="5691C56A" w14:textId="77777777">
        <w:trPr>
          <w:jc w:val="center"/>
        </w:trPr>
        <w:tc>
          <w:tcPr>
            <w:tcW w:w="2160" w:type="dxa"/>
          </w:tcPr>
          <w:p w14:paraId="58FC4A58" w14:textId="77777777" w:rsidR="00057CEA" w:rsidRDefault="00F66FB8">
            <w:r>
              <w:t>Loss of whole or part of building</w:t>
            </w:r>
          </w:p>
        </w:tc>
        <w:tc>
          <w:tcPr>
            <w:tcW w:w="3744" w:type="dxa"/>
          </w:tcPr>
          <w:p w14:paraId="61BCE7AF" w14:textId="77777777" w:rsidR="00057CEA" w:rsidRDefault="00F66FB8">
            <w:r>
              <w:t>Evacuate or restrict access; account for pupils/staff; isolate hazards; notify CEO/COO; contact emergency services/contractors.</w:t>
            </w:r>
          </w:p>
        </w:tc>
        <w:tc>
          <w:tcPr>
            <w:tcW w:w="4320" w:type="dxa"/>
          </w:tcPr>
          <w:p w14:paraId="27111CFC" w14:textId="77777777" w:rsidR="00057CEA" w:rsidRDefault="00F66FB8">
            <w:r>
              <w:t xml:space="preserve">Temporary accommodation, phased reopening, </w:t>
            </w:r>
            <w:r>
              <w:t>transport, catering, safeguarding, SEND spaces, insurance/RPA claim, capital works.</w:t>
            </w:r>
          </w:p>
        </w:tc>
      </w:tr>
      <w:tr w:rsidR="00057CEA" w14:paraId="3BF3F6F7" w14:textId="77777777">
        <w:trPr>
          <w:jc w:val="center"/>
        </w:trPr>
        <w:tc>
          <w:tcPr>
            <w:tcW w:w="2160" w:type="dxa"/>
          </w:tcPr>
          <w:p w14:paraId="314F537E" w14:textId="77777777" w:rsidR="00057CEA" w:rsidRDefault="00F66FB8">
            <w:r>
              <w:t>Utility failure</w:t>
            </w:r>
          </w:p>
        </w:tc>
        <w:tc>
          <w:tcPr>
            <w:tcW w:w="3744" w:type="dxa"/>
          </w:tcPr>
          <w:p w14:paraId="4B42D666" w14:textId="77777777" w:rsidR="00057CEA" w:rsidRDefault="00F66FB8">
            <w:r>
              <w:t>Assess safety and welfare impact; contact utility provider; consider closure/partial closure; protect vulnerable pupils and temperature-sensitive areas.</w:t>
            </w:r>
          </w:p>
        </w:tc>
        <w:tc>
          <w:tcPr>
            <w:tcW w:w="4320" w:type="dxa"/>
          </w:tcPr>
          <w:p w14:paraId="5E27E7C9" w14:textId="77777777" w:rsidR="00057CEA" w:rsidRDefault="00F66FB8">
            <w:r>
              <w:t>Ge</w:t>
            </w:r>
            <w:r>
              <w:t>nerators, alternative heating/water, catering impact, hygiene, legionella controls after restoration.</w:t>
            </w:r>
          </w:p>
        </w:tc>
      </w:tr>
      <w:tr w:rsidR="00057CEA" w14:paraId="56D56066" w14:textId="77777777">
        <w:trPr>
          <w:jc w:val="center"/>
        </w:trPr>
        <w:tc>
          <w:tcPr>
            <w:tcW w:w="2160" w:type="dxa"/>
          </w:tcPr>
          <w:p w14:paraId="19563F9E" w14:textId="77777777" w:rsidR="00057CEA" w:rsidRDefault="00F66FB8">
            <w:r>
              <w:t>Fire/flood/structural damage</w:t>
            </w:r>
          </w:p>
        </w:tc>
        <w:tc>
          <w:tcPr>
            <w:tcW w:w="3744" w:type="dxa"/>
          </w:tcPr>
          <w:p w14:paraId="1CD35ABB" w14:textId="77777777" w:rsidR="00057CEA" w:rsidRDefault="00F66FB8">
            <w:r>
              <w:t>Secure area; obtain professional advice; preserve evidence; notify insurers/RPA; restrict access.</w:t>
            </w:r>
          </w:p>
        </w:tc>
        <w:tc>
          <w:tcPr>
            <w:tcW w:w="4320" w:type="dxa"/>
          </w:tcPr>
          <w:p w14:paraId="734C729A" w14:textId="77777777" w:rsidR="00057CEA" w:rsidRDefault="00F66FB8">
            <w:r>
              <w:t xml:space="preserve">Remediation, </w:t>
            </w:r>
            <w:r>
              <w:t>statutory compliance checks, asbestos implications, fire alarm/security restoration, cleaning and reinstatement.</w:t>
            </w:r>
          </w:p>
        </w:tc>
      </w:tr>
      <w:tr w:rsidR="00057CEA" w14:paraId="0AB3984F" w14:textId="77777777">
        <w:trPr>
          <w:jc w:val="center"/>
        </w:trPr>
        <w:tc>
          <w:tcPr>
            <w:tcW w:w="2160" w:type="dxa"/>
          </w:tcPr>
          <w:p w14:paraId="52E01CD1" w14:textId="77777777" w:rsidR="00057CEA" w:rsidRDefault="00F66FB8">
            <w:r>
              <w:t>Severe weather</w:t>
            </w:r>
          </w:p>
        </w:tc>
        <w:tc>
          <w:tcPr>
            <w:tcW w:w="3744" w:type="dxa"/>
          </w:tcPr>
          <w:p w14:paraId="7ABE701D" w14:textId="77777777" w:rsidR="00057CEA" w:rsidRDefault="00F66FB8">
            <w:r>
              <w:t>Assess travel, site access, heating, staff levels and pupil transport; communicate early.</w:t>
            </w:r>
          </w:p>
        </w:tc>
        <w:tc>
          <w:tcPr>
            <w:tcW w:w="4320" w:type="dxa"/>
          </w:tcPr>
          <w:p w14:paraId="76E001D7" w14:textId="77777777" w:rsidR="00057CEA" w:rsidRDefault="00F66FB8">
            <w:r>
              <w:t>Remote learning, partial opening, gri</w:t>
            </w:r>
            <w:r>
              <w:t>tting, site clearance, vulnerable family contact.</w:t>
            </w:r>
          </w:p>
        </w:tc>
      </w:tr>
    </w:tbl>
    <w:p w14:paraId="26E6C446" w14:textId="77777777" w:rsidR="00057CEA" w:rsidRDefault="00F66FB8">
      <w:pPr>
        <w:pStyle w:val="Heading1"/>
      </w:pPr>
      <w:r>
        <w:t>11. ICT, cyber and data continuity</w:t>
      </w:r>
    </w:p>
    <w:p w14:paraId="7E048665" w14:textId="77777777" w:rsidR="00057CEA" w:rsidRDefault="00F66FB8">
      <w:r>
        <w:t>ICT and cyber resilience is a critical business continuity risk. The Trust must maintain ICT disaster recovery arrangements covering loss of connectivity, cloud service o</w:t>
      </w:r>
      <w:r>
        <w:t>utage, MIS failure, hardware failure, cyber attack, ransomware, account compromise and data breach.</w:t>
      </w:r>
    </w:p>
    <w:p w14:paraId="0EA4D026" w14:textId="77777777" w:rsidR="00057CEA" w:rsidRDefault="00F66FB8">
      <w:pPr>
        <w:pStyle w:val="ListBullet"/>
      </w:pPr>
      <w:r>
        <w:t>Maintain an ICT asset register, network diagrams, supplier contacts, administrator access controls and secure break-glass arrangements.</w:t>
      </w:r>
    </w:p>
    <w:p w14:paraId="63D1F43B" w14:textId="77777777" w:rsidR="00057CEA" w:rsidRDefault="00F66FB8">
      <w:pPr>
        <w:pStyle w:val="ListBullet"/>
      </w:pPr>
      <w:r>
        <w:t>Maintain tested back</w:t>
      </w:r>
      <w:r>
        <w:t>ups, including appropriate offline or immutable backup arrangements for critical systems and data.</w:t>
      </w:r>
    </w:p>
    <w:p w14:paraId="08935EA4" w14:textId="77777777" w:rsidR="00057CEA" w:rsidRDefault="00F66FB8">
      <w:pPr>
        <w:pStyle w:val="ListBullet"/>
      </w:pPr>
      <w:r>
        <w:t>Conduct a cyber risk assessment annually and review it at least termly.</w:t>
      </w:r>
    </w:p>
    <w:p w14:paraId="18A27FF0" w14:textId="77777777" w:rsidR="00057CEA" w:rsidRDefault="00F66FB8">
      <w:pPr>
        <w:pStyle w:val="ListBullet"/>
      </w:pPr>
      <w:r>
        <w:t>Maintain a cyber incident response plan, including isolation of affected systems, evi</w:t>
      </w:r>
      <w:r>
        <w:t>dence preservation, communication controls and reporting routes.</w:t>
      </w:r>
    </w:p>
    <w:p w14:paraId="2D12E32B" w14:textId="77777777" w:rsidR="00057CEA" w:rsidRDefault="00F66FB8">
      <w:pPr>
        <w:pStyle w:val="ListBullet"/>
      </w:pPr>
      <w:r>
        <w:lastRenderedPageBreak/>
        <w:t>Ensure staff and governors/trustees with system access complete appropriate cyber awareness training annually.</w:t>
      </w:r>
    </w:p>
    <w:p w14:paraId="48A1BF50" w14:textId="77777777" w:rsidR="00057CEA" w:rsidRDefault="00F66FB8">
      <w:pPr>
        <w:pStyle w:val="ListBullet"/>
      </w:pPr>
      <w:r>
        <w:t>Report cyber crime or attacks through the appropriate national and insurance/RPA</w:t>
      </w:r>
      <w:r>
        <w:t xml:space="preserve"> routes; assess any personal data breach with the DPO and report to the ICO where legally required.</w:t>
      </w:r>
    </w:p>
    <w:p w14:paraId="00353FFA" w14:textId="77777777" w:rsidR="00057CEA" w:rsidRDefault="00F66FB8">
      <w:pPr>
        <w:pStyle w:val="ListBullet"/>
      </w:pPr>
      <w:r>
        <w:t>Ensure filtering and monitoring, safeguarding systems and pupil safety controls are restored or risk assessed before digital learning is resumed.</w:t>
      </w:r>
    </w:p>
    <w:tbl>
      <w:tblPr>
        <w:tblStyle w:val="TableGrid"/>
        <w:tblW w:w="0" w:type="auto"/>
        <w:jc w:val="center"/>
        <w:tblBorders>
          <w:top w:val="single" w:sz="4" w:space="0" w:color="B7B7B7"/>
          <w:left w:val="single" w:sz="4" w:space="0" w:color="B7B7B7"/>
          <w:bottom w:val="single" w:sz="4" w:space="0" w:color="B7B7B7"/>
          <w:right w:val="single" w:sz="4" w:space="0" w:color="B7B7B7"/>
          <w:insideH w:val="single" w:sz="4" w:space="0" w:color="B7B7B7"/>
          <w:insideV w:val="single" w:sz="4" w:space="0" w:color="B7B7B7"/>
        </w:tblBorders>
        <w:tblLook w:val="04A0" w:firstRow="1" w:lastRow="0" w:firstColumn="1" w:lastColumn="0" w:noHBand="0" w:noVBand="1"/>
      </w:tblPr>
      <w:tblGrid>
        <w:gridCol w:w="3024"/>
        <w:gridCol w:w="6912"/>
      </w:tblGrid>
      <w:tr w:rsidR="00057CEA" w14:paraId="04FE43E8" w14:textId="77777777">
        <w:trPr>
          <w:jc w:val="center"/>
        </w:trPr>
        <w:tc>
          <w:tcPr>
            <w:tcW w:w="3024" w:type="dxa"/>
            <w:shd w:val="clear" w:color="auto" w:fill="1F4E79"/>
            <w:vAlign w:val="center"/>
          </w:tcPr>
          <w:p w14:paraId="15E3FA1E" w14:textId="77777777" w:rsidR="00057CEA" w:rsidRDefault="00F66FB8">
            <w:r>
              <w:rPr>
                <w:b/>
                <w:color w:val="FFFFFF"/>
              </w:rPr>
              <w:t>ICT priori</w:t>
            </w:r>
            <w:r>
              <w:rPr>
                <w:b/>
                <w:color w:val="FFFFFF"/>
              </w:rPr>
              <w:t>ty</w:t>
            </w:r>
          </w:p>
        </w:tc>
        <w:tc>
          <w:tcPr>
            <w:tcW w:w="6912" w:type="dxa"/>
            <w:shd w:val="clear" w:color="auto" w:fill="1F4E79"/>
            <w:vAlign w:val="center"/>
          </w:tcPr>
          <w:p w14:paraId="65FF0F63" w14:textId="77777777" w:rsidR="00057CEA" w:rsidRDefault="00F66FB8">
            <w:r>
              <w:rPr>
                <w:b/>
                <w:color w:val="FFFFFF"/>
              </w:rPr>
              <w:t>Target approach</w:t>
            </w:r>
          </w:p>
        </w:tc>
      </w:tr>
      <w:tr w:rsidR="00057CEA" w14:paraId="7E9FD9AA" w14:textId="77777777">
        <w:trPr>
          <w:jc w:val="center"/>
        </w:trPr>
        <w:tc>
          <w:tcPr>
            <w:tcW w:w="3024" w:type="dxa"/>
          </w:tcPr>
          <w:p w14:paraId="297FD966" w14:textId="77777777" w:rsidR="00057CEA" w:rsidRDefault="00F66FB8">
            <w:r>
              <w:t>Safeguarding records and communication</w:t>
            </w:r>
          </w:p>
        </w:tc>
        <w:tc>
          <w:tcPr>
            <w:tcW w:w="6912" w:type="dxa"/>
          </w:tcPr>
          <w:p w14:paraId="28C3E7C9" w14:textId="77777777" w:rsidR="00057CEA" w:rsidRDefault="00F66FB8">
            <w:r>
              <w:t>Restore secure access immediately or use agreed manual fallback process.</w:t>
            </w:r>
          </w:p>
        </w:tc>
      </w:tr>
      <w:tr w:rsidR="00057CEA" w14:paraId="1719F353" w14:textId="77777777">
        <w:trPr>
          <w:jc w:val="center"/>
        </w:trPr>
        <w:tc>
          <w:tcPr>
            <w:tcW w:w="3024" w:type="dxa"/>
          </w:tcPr>
          <w:p w14:paraId="556E522E" w14:textId="77777777" w:rsidR="00057CEA" w:rsidRDefault="00F66FB8">
            <w:r>
              <w:t>MIS/registers/emergency contacts</w:t>
            </w:r>
          </w:p>
        </w:tc>
        <w:tc>
          <w:tcPr>
            <w:tcW w:w="6912" w:type="dxa"/>
          </w:tcPr>
          <w:p w14:paraId="04539F7B" w14:textId="77777777" w:rsidR="00057CEA" w:rsidRDefault="00F66FB8">
            <w:r>
              <w:t xml:space="preserve">Maintain cloud/offline contingency access for essential pupil and staff </w:t>
            </w:r>
            <w:r>
              <w:t>information.</w:t>
            </w:r>
          </w:p>
        </w:tc>
      </w:tr>
      <w:tr w:rsidR="00057CEA" w14:paraId="40D8F3B9" w14:textId="77777777">
        <w:trPr>
          <w:jc w:val="center"/>
        </w:trPr>
        <w:tc>
          <w:tcPr>
            <w:tcW w:w="3024" w:type="dxa"/>
          </w:tcPr>
          <w:p w14:paraId="59986F1F" w14:textId="77777777" w:rsidR="00057CEA" w:rsidRDefault="00F66FB8">
            <w:r>
              <w:t>Email and collaboration tools</w:t>
            </w:r>
          </w:p>
        </w:tc>
        <w:tc>
          <w:tcPr>
            <w:tcW w:w="6912" w:type="dxa"/>
          </w:tcPr>
          <w:p w14:paraId="47EBEC67" w14:textId="77777777" w:rsidR="00057CEA" w:rsidRDefault="00F66FB8">
            <w:r>
              <w:t>Use alternative communication routes if email is compromised or unavailable.</w:t>
            </w:r>
          </w:p>
        </w:tc>
      </w:tr>
      <w:tr w:rsidR="00057CEA" w14:paraId="102A9672" w14:textId="77777777">
        <w:trPr>
          <w:jc w:val="center"/>
        </w:trPr>
        <w:tc>
          <w:tcPr>
            <w:tcW w:w="3024" w:type="dxa"/>
          </w:tcPr>
          <w:p w14:paraId="5E0AE4E9" w14:textId="77777777" w:rsidR="00057CEA" w:rsidRDefault="00F66FB8">
            <w:r>
              <w:t>Finance/payroll systems</w:t>
            </w:r>
          </w:p>
        </w:tc>
        <w:tc>
          <w:tcPr>
            <w:tcW w:w="6912" w:type="dxa"/>
          </w:tcPr>
          <w:p w14:paraId="62FC9D47" w14:textId="77777777" w:rsidR="00057CEA" w:rsidRDefault="00F66FB8">
            <w:r>
              <w:t xml:space="preserve">Prioritise around payroll and payment deadlines; maintain emergency payment authority </w:t>
            </w:r>
            <w:r>
              <w:t>arrangements.</w:t>
            </w:r>
          </w:p>
        </w:tc>
      </w:tr>
      <w:tr w:rsidR="00057CEA" w14:paraId="279C878D" w14:textId="77777777">
        <w:trPr>
          <w:jc w:val="center"/>
        </w:trPr>
        <w:tc>
          <w:tcPr>
            <w:tcW w:w="3024" w:type="dxa"/>
          </w:tcPr>
          <w:p w14:paraId="4CDA4B3C" w14:textId="77777777" w:rsidR="00057CEA" w:rsidRDefault="00F66FB8">
            <w:r>
              <w:t>Teaching and learning platforms</w:t>
            </w:r>
          </w:p>
        </w:tc>
        <w:tc>
          <w:tcPr>
            <w:tcW w:w="6912" w:type="dxa"/>
          </w:tcPr>
          <w:p w14:paraId="6D8522FF" w14:textId="77777777" w:rsidR="00057CEA" w:rsidRDefault="00F66FB8">
            <w:r>
              <w:t>Restore after safety, safeguarding, identity and filtering risks have been assessed.</w:t>
            </w:r>
          </w:p>
        </w:tc>
      </w:tr>
    </w:tbl>
    <w:p w14:paraId="3B08E9E4" w14:textId="77777777" w:rsidR="00057CEA" w:rsidRDefault="00F66FB8">
      <w:pPr>
        <w:pStyle w:val="Heading1"/>
      </w:pPr>
      <w:r>
        <w:t>12. People, welfare and safeguarding</w:t>
      </w:r>
    </w:p>
    <w:p w14:paraId="6001961C" w14:textId="77777777" w:rsidR="00057CEA" w:rsidRDefault="00F66FB8">
      <w:r>
        <w:t>Disruption must be managed with explicit consideration of safeguarding, vulnerable pup</w:t>
      </w:r>
      <w:r>
        <w:t>ils, pupils with SEND, pupils with medical needs, staff welfare and equality duties.</w:t>
      </w:r>
    </w:p>
    <w:p w14:paraId="37E8988C" w14:textId="77777777" w:rsidR="00057CEA" w:rsidRDefault="00F66FB8">
      <w:pPr>
        <w:pStyle w:val="ListBullet"/>
      </w:pPr>
      <w:r>
        <w:t>DSL capacity must be confirmed at the start of any incident and throughout the recovery period.</w:t>
      </w:r>
    </w:p>
    <w:p w14:paraId="71310DAB" w14:textId="77777777" w:rsidR="00057CEA" w:rsidRDefault="00F66FB8">
      <w:pPr>
        <w:pStyle w:val="ListBullet"/>
      </w:pPr>
      <w:r>
        <w:t>Vulnerable pupils, looked-after children, pupils with social workers, pupil</w:t>
      </w:r>
      <w:r>
        <w:t>s with EHCPs and pupils with significant medical needs must be reviewed and contacted where appropriate.</w:t>
      </w:r>
    </w:p>
    <w:p w14:paraId="01E65F06" w14:textId="77777777" w:rsidR="00057CEA" w:rsidRDefault="00F66FB8">
      <w:pPr>
        <w:pStyle w:val="ListBullet"/>
      </w:pPr>
      <w:r>
        <w:t>Staff absence, trauma, workload, lone working, site safety and wellbeing must be considered before reopening or changing provision.</w:t>
      </w:r>
    </w:p>
    <w:p w14:paraId="7DD80D11" w14:textId="77777777" w:rsidR="00057CEA" w:rsidRDefault="00F66FB8">
      <w:pPr>
        <w:pStyle w:val="ListBullet"/>
      </w:pPr>
      <w:r>
        <w:t>Where remote learni</w:t>
      </w:r>
      <w:r>
        <w:t>ng or relocation is used, safeguarding, attendance, filtering/monitoring and accessibility arrangements must be reviewed.</w:t>
      </w:r>
    </w:p>
    <w:p w14:paraId="647A459A" w14:textId="77777777" w:rsidR="00057CEA" w:rsidRDefault="00F66FB8">
      <w:pPr>
        <w:pStyle w:val="ListBullet"/>
      </w:pPr>
      <w:r>
        <w:t>Any death, serious injury, safeguarding allegation or traumatic event must trigger appropriate external support, communication control</w:t>
      </w:r>
      <w:r>
        <w:t xml:space="preserve"> and post-incident welfare support.</w:t>
      </w:r>
    </w:p>
    <w:p w14:paraId="41CD2273" w14:textId="77777777" w:rsidR="00057CEA" w:rsidRDefault="00F66FB8">
      <w:pPr>
        <w:pStyle w:val="Heading1"/>
      </w:pPr>
      <w:r>
        <w:t>13. Finance, suppliers and records</w:t>
      </w:r>
    </w:p>
    <w:p w14:paraId="75AF7921" w14:textId="77777777" w:rsidR="00057CEA" w:rsidRDefault="00F66FB8">
      <w:pPr>
        <w:pStyle w:val="ListBullet"/>
      </w:pPr>
      <w:r>
        <w:t>Emergency expenditure must be authorised in line with the Trust scheme of delegation wherever practicable. Where urgent safety decisions are required, retrospective approval and full do</w:t>
      </w:r>
      <w:r>
        <w:t>cumentation must be completed as soon as possible.</w:t>
      </w:r>
    </w:p>
    <w:p w14:paraId="67C6E1A5" w14:textId="605F969A" w:rsidR="00057CEA" w:rsidRDefault="00F66FB8">
      <w:pPr>
        <w:pStyle w:val="ListBullet"/>
      </w:pPr>
      <w:r>
        <w:t xml:space="preserve">The </w:t>
      </w:r>
      <w:r w:rsidR="00877247">
        <w:t>CFO</w:t>
      </w:r>
      <w:r>
        <w:t xml:space="preserve"> must ensure continuity of payroll, supplier payments, procurement records, insurance/RPA information and financial controls.</w:t>
      </w:r>
    </w:p>
    <w:p w14:paraId="53CB5E1E" w14:textId="77777777" w:rsidR="00057CEA" w:rsidRDefault="00F66FB8">
      <w:pPr>
        <w:pStyle w:val="ListBullet"/>
      </w:pPr>
      <w:r>
        <w:t>Critical suppliers must be identified and contact details held centrally</w:t>
      </w:r>
      <w:r>
        <w:t xml:space="preserve"> and locally, including IT, catering, cleaning, transport, utilities, fire/security, M&amp;E, asbestos, building contractors and professional consultants.</w:t>
      </w:r>
    </w:p>
    <w:p w14:paraId="3BE6834F" w14:textId="77777777" w:rsidR="00057CEA" w:rsidRDefault="00F66FB8">
      <w:pPr>
        <w:pStyle w:val="ListBullet"/>
      </w:pPr>
      <w:r>
        <w:t>Incident records must be retained securely, including logs, photographs, risk assessments, communications</w:t>
      </w:r>
      <w:r>
        <w:t>, invoices, advice received and decisions made.</w:t>
      </w:r>
    </w:p>
    <w:p w14:paraId="15484272" w14:textId="77777777" w:rsidR="00057CEA" w:rsidRDefault="00F66FB8">
      <w:pPr>
        <w:pStyle w:val="ListBullet"/>
      </w:pPr>
      <w:r>
        <w:t>Insurance/RPA notification requirements must be checked early for any premises, liability, business interruption, cyber or other claim-related matter.</w:t>
      </w:r>
    </w:p>
    <w:p w14:paraId="1029D39A" w14:textId="77777777" w:rsidR="00057CEA" w:rsidRDefault="00F66FB8">
      <w:pPr>
        <w:pStyle w:val="Heading1"/>
      </w:pPr>
      <w:r>
        <w:lastRenderedPageBreak/>
        <w:t>14. Recovery, debrief and lessons learned</w:t>
      </w:r>
    </w:p>
    <w:p w14:paraId="2FA779A9" w14:textId="77777777" w:rsidR="00057CEA" w:rsidRDefault="00F66FB8">
      <w:r>
        <w:t>Recovery is the managed transition from emergency response back to stable operation. The CMT or IMT should agree clear recovery objectives, responsible leads and target dates.</w:t>
      </w:r>
    </w:p>
    <w:p w14:paraId="46F32382" w14:textId="77777777" w:rsidR="00057CEA" w:rsidRDefault="00F66FB8">
      <w:pPr>
        <w:pStyle w:val="ListNumber"/>
      </w:pPr>
      <w:r>
        <w:t>Confirm the school or service is safe and legally compliant to reopen or resume.</w:t>
      </w:r>
    </w:p>
    <w:p w14:paraId="78A60744" w14:textId="77777777" w:rsidR="00057CEA" w:rsidRDefault="00F66FB8">
      <w:pPr>
        <w:pStyle w:val="ListNumber"/>
      </w:pPr>
      <w:r>
        <w:t>Restore critical activities in priority order.</w:t>
      </w:r>
    </w:p>
    <w:p w14:paraId="1471C221" w14:textId="77777777" w:rsidR="00057CEA" w:rsidRDefault="00F66FB8">
      <w:pPr>
        <w:pStyle w:val="ListNumber"/>
      </w:pPr>
      <w:r>
        <w:t>Communicate confirmed arrangements to staff, parents/carers, pupils, trustees/governors and external agencies.</w:t>
      </w:r>
    </w:p>
    <w:p w14:paraId="6B311A37" w14:textId="77777777" w:rsidR="00057CEA" w:rsidRDefault="00F66FB8">
      <w:pPr>
        <w:pStyle w:val="ListNumber"/>
      </w:pPr>
      <w:r>
        <w:t>Close down temporary arrangements only when replacement controls are in place.</w:t>
      </w:r>
    </w:p>
    <w:p w14:paraId="55C7B2F4" w14:textId="77777777" w:rsidR="00057CEA" w:rsidRDefault="00F66FB8">
      <w:pPr>
        <w:pStyle w:val="ListNumber"/>
      </w:pPr>
      <w:r>
        <w:t>Complete a debrief</w:t>
      </w:r>
      <w:r>
        <w:t xml:space="preserve"> within 10 working days of stabilisation.</w:t>
      </w:r>
    </w:p>
    <w:p w14:paraId="692927F5" w14:textId="77777777" w:rsidR="00057CEA" w:rsidRDefault="00F66FB8">
      <w:pPr>
        <w:pStyle w:val="ListNumber"/>
      </w:pPr>
      <w:r>
        <w:t>Update this plan, site plans, risk registers, training and procurement arrangements based on lessons learned.</w:t>
      </w:r>
    </w:p>
    <w:p w14:paraId="6AEEE2BA" w14:textId="77777777" w:rsidR="00057CEA" w:rsidRDefault="00F66FB8">
      <w:r>
        <w:br w:type="page"/>
      </w:r>
    </w:p>
    <w:p w14:paraId="697CFC05" w14:textId="77777777" w:rsidR="00057CEA" w:rsidRDefault="00F66FB8">
      <w:pPr>
        <w:pStyle w:val="Heading1"/>
      </w:pPr>
      <w:r>
        <w:lastRenderedPageBreak/>
        <w:t>15. Training, exercising and review</w:t>
      </w:r>
    </w:p>
    <w:tbl>
      <w:tblPr>
        <w:tblStyle w:val="TableGrid"/>
        <w:tblW w:w="0" w:type="auto"/>
        <w:jc w:val="center"/>
        <w:tblBorders>
          <w:top w:val="single" w:sz="4" w:space="0" w:color="B7B7B7"/>
          <w:left w:val="single" w:sz="4" w:space="0" w:color="B7B7B7"/>
          <w:bottom w:val="single" w:sz="4" w:space="0" w:color="B7B7B7"/>
          <w:right w:val="single" w:sz="4" w:space="0" w:color="B7B7B7"/>
          <w:insideH w:val="single" w:sz="4" w:space="0" w:color="B7B7B7"/>
          <w:insideV w:val="single" w:sz="4" w:space="0" w:color="B7B7B7"/>
        </w:tblBorders>
        <w:tblLook w:val="04A0" w:firstRow="1" w:lastRow="0" w:firstColumn="1" w:lastColumn="0" w:noHBand="0" w:noVBand="1"/>
      </w:tblPr>
      <w:tblGrid>
        <w:gridCol w:w="3888"/>
        <w:gridCol w:w="2880"/>
        <w:gridCol w:w="3024"/>
      </w:tblGrid>
      <w:tr w:rsidR="00057CEA" w14:paraId="7DC0709E" w14:textId="77777777">
        <w:trPr>
          <w:jc w:val="center"/>
        </w:trPr>
        <w:tc>
          <w:tcPr>
            <w:tcW w:w="3888" w:type="dxa"/>
            <w:shd w:val="clear" w:color="auto" w:fill="1F4E79"/>
            <w:vAlign w:val="center"/>
          </w:tcPr>
          <w:p w14:paraId="7ADD2ECB" w14:textId="77777777" w:rsidR="00057CEA" w:rsidRDefault="00F66FB8">
            <w:r>
              <w:rPr>
                <w:b/>
                <w:color w:val="FFFFFF"/>
              </w:rPr>
              <w:t>Activity</w:t>
            </w:r>
          </w:p>
        </w:tc>
        <w:tc>
          <w:tcPr>
            <w:tcW w:w="2880" w:type="dxa"/>
            <w:shd w:val="clear" w:color="auto" w:fill="1F4E79"/>
            <w:vAlign w:val="center"/>
          </w:tcPr>
          <w:p w14:paraId="12591FEE" w14:textId="77777777" w:rsidR="00057CEA" w:rsidRDefault="00F66FB8">
            <w:r>
              <w:rPr>
                <w:b/>
                <w:color w:val="FFFFFF"/>
              </w:rPr>
              <w:t>Minimum frequency</w:t>
            </w:r>
          </w:p>
        </w:tc>
        <w:tc>
          <w:tcPr>
            <w:tcW w:w="3024" w:type="dxa"/>
            <w:shd w:val="clear" w:color="auto" w:fill="1F4E79"/>
            <w:vAlign w:val="center"/>
          </w:tcPr>
          <w:p w14:paraId="002A9C72" w14:textId="77777777" w:rsidR="00057CEA" w:rsidRDefault="00F66FB8">
            <w:r>
              <w:rPr>
                <w:b/>
                <w:color w:val="FFFFFF"/>
              </w:rPr>
              <w:t>Owner</w:t>
            </w:r>
          </w:p>
        </w:tc>
      </w:tr>
      <w:tr w:rsidR="00057CEA" w14:paraId="74B485EB" w14:textId="77777777">
        <w:trPr>
          <w:jc w:val="center"/>
        </w:trPr>
        <w:tc>
          <w:tcPr>
            <w:tcW w:w="3888" w:type="dxa"/>
          </w:tcPr>
          <w:p w14:paraId="5AAD47DF" w14:textId="77777777" w:rsidR="00057CEA" w:rsidRDefault="00F66FB8">
            <w:r>
              <w:t>Trust BCP review</w:t>
            </w:r>
          </w:p>
        </w:tc>
        <w:tc>
          <w:tcPr>
            <w:tcW w:w="2880" w:type="dxa"/>
          </w:tcPr>
          <w:p w14:paraId="44AB226F" w14:textId="77777777" w:rsidR="00057CEA" w:rsidRDefault="00F66FB8">
            <w:r>
              <w:t>Annually and after any major incident or exercise</w:t>
            </w:r>
          </w:p>
        </w:tc>
        <w:tc>
          <w:tcPr>
            <w:tcW w:w="3024" w:type="dxa"/>
          </w:tcPr>
          <w:p w14:paraId="7454CFCB" w14:textId="77777777" w:rsidR="00057CEA" w:rsidRDefault="00F66FB8">
            <w:r>
              <w:t>COO / CEO / Trust Board</w:t>
            </w:r>
          </w:p>
        </w:tc>
      </w:tr>
      <w:tr w:rsidR="00057CEA" w14:paraId="7F5794EE" w14:textId="77777777">
        <w:trPr>
          <w:jc w:val="center"/>
        </w:trPr>
        <w:tc>
          <w:tcPr>
            <w:tcW w:w="3888" w:type="dxa"/>
          </w:tcPr>
          <w:p w14:paraId="4C828D38" w14:textId="77777777" w:rsidR="00057CEA" w:rsidRDefault="00F66FB8">
            <w:r>
              <w:t>School site BCP review</w:t>
            </w:r>
          </w:p>
        </w:tc>
        <w:tc>
          <w:tcPr>
            <w:tcW w:w="2880" w:type="dxa"/>
          </w:tcPr>
          <w:p w14:paraId="47707921" w14:textId="77777777" w:rsidR="00057CEA" w:rsidRDefault="00F66FB8">
            <w:r>
              <w:t>Annually and after any significant site, staffing or operational change</w:t>
            </w:r>
          </w:p>
        </w:tc>
        <w:tc>
          <w:tcPr>
            <w:tcW w:w="3024" w:type="dxa"/>
          </w:tcPr>
          <w:p w14:paraId="40E3D462" w14:textId="77777777" w:rsidR="00057CEA" w:rsidRDefault="00F66FB8">
            <w:r>
              <w:t>Headteacher / Business Manager / Site Lead</w:t>
            </w:r>
          </w:p>
        </w:tc>
      </w:tr>
      <w:tr w:rsidR="00057CEA" w14:paraId="662B5FD9" w14:textId="77777777">
        <w:trPr>
          <w:jc w:val="center"/>
        </w:trPr>
        <w:tc>
          <w:tcPr>
            <w:tcW w:w="3888" w:type="dxa"/>
          </w:tcPr>
          <w:p w14:paraId="5DF96CCA" w14:textId="77777777" w:rsidR="00057CEA" w:rsidRDefault="00F66FB8">
            <w:r>
              <w:t xml:space="preserve">Emergency contact and call cascade </w:t>
            </w:r>
            <w:r>
              <w:t>test</w:t>
            </w:r>
          </w:p>
        </w:tc>
        <w:tc>
          <w:tcPr>
            <w:tcW w:w="2880" w:type="dxa"/>
          </w:tcPr>
          <w:p w14:paraId="44CF64AA" w14:textId="77777777" w:rsidR="00057CEA" w:rsidRDefault="00F66FB8">
            <w:r>
              <w:t>Annually minimum; recommended termly check of key contacts</w:t>
            </w:r>
          </w:p>
        </w:tc>
        <w:tc>
          <w:tcPr>
            <w:tcW w:w="3024" w:type="dxa"/>
          </w:tcPr>
          <w:p w14:paraId="63559B15" w14:textId="77777777" w:rsidR="00057CEA" w:rsidRDefault="00F66FB8">
            <w:r>
              <w:t>Headteacher / Central Team</w:t>
            </w:r>
          </w:p>
        </w:tc>
      </w:tr>
      <w:tr w:rsidR="00057CEA" w14:paraId="4304D446" w14:textId="77777777">
        <w:trPr>
          <w:jc w:val="center"/>
        </w:trPr>
        <w:tc>
          <w:tcPr>
            <w:tcW w:w="3888" w:type="dxa"/>
          </w:tcPr>
          <w:p w14:paraId="29090544" w14:textId="77777777" w:rsidR="00057CEA" w:rsidRDefault="00F66FB8">
            <w:r>
              <w:t>Table-top exercise</w:t>
            </w:r>
          </w:p>
        </w:tc>
        <w:tc>
          <w:tcPr>
            <w:tcW w:w="2880" w:type="dxa"/>
          </w:tcPr>
          <w:p w14:paraId="5A1BB7BA" w14:textId="77777777" w:rsidR="00057CEA" w:rsidRDefault="00F66FB8">
            <w:r>
              <w:t>Annually at Trust or school level</w:t>
            </w:r>
          </w:p>
        </w:tc>
        <w:tc>
          <w:tcPr>
            <w:tcW w:w="3024" w:type="dxa"/>
          </w:tcPr>
          <w:p w14:paraId="746432FC" w14:textId="56909901" w:rsidR="00057CEA" w:rsidRDefault="00877247">
            <w:r>
              <w:t>CEO/COO / Headteacher</w:t>
            </w:r>
          </w:p>
        </w:tc>
      </w:tr>
      <w:tr w:rsidR="00057CEA" w14:paraId="20B0EF32" w14:textId="77777777">
        <w:trPr>
          <w:jc w:val="center"/>
        </w:trPr>
        <w:tc>
          <w:tcPr>
            <w:tcW w:w="3888" w:type="dxa"/>
          </w:tcPr>
          <w:p w14:paraId="2B505C78" w14:textId="77777777" w:rsidR="00057CEA" w:rsidRDefault="00F66FB8">
            <w:r>
              <w:t>Cyber risk review</w:t>
            </w:r>
          </w:p>
        </w:tc>
        <w:tc>
          <w:tcPr>
            <w:tcW w:w="2880" w:type="dxa"/>
          </w:tcPr>
          <w:p w14:paraId="44F835AB" w14:textId="77777777" w:rsidR="00057CEA" w:rsidRDefault="00F66FB8">
            <w:r>
              <w:t>Annually with termly review</w:t>
            </w:r>
          </w:p>
        </w:tc>
        <w:tc>
          <w:tcPr>
            <w:tcW w:w="3024" w:type="dxa"/>
          </w:tcPr>
          <w:p w14:paraId="012FC54E" w14:textId="77777777" w:rsidR="00057CEA" w:rsidRDefault="00F66FB8">
            <w:r>
              <w:t>IT Lead / COO / CEO</w:t>
            </w:r>
          </w:p>
        </w:tc>
      </w:tr>
      <w:tr w:rsidR="00057CEA" w14:paraId="3366B1FD" w14:textId="77777777">
        <w:trPr>
          <w:jc w:val="center"/>
        </w:trPr>
        <w:tc>
          <w:tcPr>
            <w:tcW w:w="3888" w:type="dxa"/>
          </w:tcPr>
          <w:p w14:paraId="3ED50AEF" w14:textId="77777777" w:rsidR="00057CEA" w:rsidRDefault="00F66FB8">
            <w:r>
              <w:t>Backup restore test</w:t>
            </w:r>
          </w:p>
        </w:tc>
        <w:tc>
          <w:tcPr>
            <w:tcW w:w="2880" w:type="dxa"/>
          </w:tcPr>
          <w:p w14:paraId="0E1159E4" w14:textId="77777777" w:rsidR="00057CEA" w:rsidRDefault="00F66FB8">
            <w:r>
              <w:t>A</w:t>
            </w:r>
            <w:r>
              <w:t>t least annually and after major ICT change</w:t>
            </w:r>
          </w:p>
        </w:tc>
        <w:tc>
          <w:tcPr>
            <w:tcW w:w="3024" w:type="dxa"/>
          </w:tcPr>
          <w:p w14:paraId="4AB240A4" w14:textId="77777777" w:rsidR="00057CEA" w:rsidRDefault="00F66FB8">
            <w:r>
              <w:t>IT Lead / IT Provider</w:t>
            </w:r>
          </w:p>
        </w:tc>
      </w:tr>
      <w:tr w:rsidR="00057CEA" w14:paraId="6621418F" w14:textId="77777777">
        <w:trPr>
          <w:jc w:val="center"/>
        </w:trPr>
        <w:tc>
          <w:tcPr>
            <w:tcW w:w="3888" w:type="dxa"/>
          </w:tcPr>
          <w:p w14:paraId="05C70BA8" w14:textId="77777777" w:rsidR="00057CEA" w:rsidRDefault="00F66FB8">
            <w:r>
              <w:t>Staff awareness briefing</w:t>
            </w:r>
          </w:p>
        </w:tc>
        <w:tc>
          <w:tcPr>
            <w:tcW w:w="2880" w:type="dxa"/>
          </w:tcPr>
          <w:p w14:paraId="4016F037" w14:textId="77777777" w:rsidR="00057CEA" w:rsidRDefault="00F66FB8">
            <w:r>
              <w:t>Annually and during induction</w:t>
            </w:r>
          </w:p>
        </w:tc>
        <w:tc>
          <w:tcPr>
            <w:tcW w:w="3024" w:type="dxa"/>
          </w:tcPr>
          <w:p w14:paraId="4B0A530F" w14:textId="6EE9C0F6" w:rsidR="00057CEA" w:rsidRDefault="00F66FB8">
            <w:r>
              <w:t>Headteacher</w:t>
            </w:r>
          </w:p>
        </w:tc>
      </w:tr>
      <w:tr w:rsidR="00057CEA" w14:paraId="7145DE62" w14:textId="77777777">
        <w:trPr>
          <w:jc w:val="center"/>
        </w:trPr>
        <w:tc>
          <w:tcPr>
            <w:tcW w:w="3888" w:type="dxa"/>
          </w:tcPr>
          <w:p w14:paraId="24DD065C" w14:textId="77777777" w:rsidR="00057CEA" w:rsidRDefault="00F66FB8">
            <w:r>
              <w:t>Post-incident debrief</w:t>
            </w:r>
          </w:p>
        </w:tc>
        <w:tc>
          <w:tcPr>
            <w:tcW w:w="2880" w:type="dxa"/>
          </w:tcPr>
          <w:p w14:paraId="4E49B11E" w14:textId="77777777" w:rsidR="00057CEA" w:rsidRDefault="00F66FB8">
            <w:r>
              <w:t>Within 10 working days of stabilisation</w:t>
            </w:r>
          </w:p>
        </w:tc>
        <w:tc>
          <w:tcPr>
            <w:tcW w:w="3024" w:type="dxa"/>
          </w:tcPr>
          <w:p w14:paraId="7C1CA07D" w14:textId="77777777" w:rsidR="00057CEA" w:rsidRDefault="00F66FB8">
            <w:r>
              <w:t>Incident lead</w:t>
            </w:r>
          </w:p>
        </w:tc>
      </w:tr>
    </w:tbl>
    <w:p w14:paraId="207142ED" w14:textId="77777777" w:rsidR="00057CEA" w:rsidRDefault="00F66FB8">
      <w:pPr>
        <w:pStyle w:val="Heading1"/>
      </w:pPr>
      <w:r>
        <w:t>16. Associated documents</w:t>
      </w:r>
    </w:p>
    <w:p w14:paraId="3421322D" w14:textId="77777777" w:rsidR="00057CEA" w:rsidRDefault="00F66FB8">
      <w:pPr>
        <w:pStyle w:val="ListBullet"/>
      </w:pPr>
      <w:r>
        <w:t xml:space="preserve">Academy </w:t>
      </w:r>
      <w:r>
        <w:t>site-specific Business Continuity Plans and Emergency Management Instructions.</w:t>
      </w:r>
    </w:p>
    <w:p w14:paraId="788EA509" w14:textId="77777777" w:rsidR="00057CEA" w:rsidRDefault="00F66FB8">
      <w:pPr>
        <w:pStyle w:val="ListBullet"/>
      </w:pPr>
      <w:r>
        <w:t>Fire evacuation procedures, fire risk assessments and Personal Emergency Evacuation Plans.</w:t>
      </w:r>
    </w:p>
    <w:p w14:paraId="135E4F6C" w14:textId="77777777" w:rsidR="00057CEA" w:rsidRDefault="00F66FB8">
      <w:pPr>
        <w:pStyle w:val="ListBullet"/>
      </w:pPr>
      <w:r>
        <w:t>Lockdown, invacuation and security procedures.</w:t>
      </w:r>
    </w:p>
    <w:p w14:paraId="24198D2C" w14:textId="77777777" w:rsidR="00057CEA" w:rsidRDefault="00F66FB8">
      <w:pPr>
        <w:pStyle w:val="ListBullet"/>
      </w:pPr>
      <w:r>
        <w:t>Safeguarding and Child Protection Polic</w:t>
      </w:r>
      <w:r>
        <w:t>y.</w:t>
      </w:r>
    </w:p>
    <w:p w14:paraId="03498789" w14:textId="77777777" w:rsidR="00057CEA" w:rsidRDefault="00F66FB8">
      <w:pPr>
        <w:pStyle w:val="ListBullet"/>
      </w:pPr>
      <w:r>
        <w:t>Health and Safety Policy and risk assessment procedures.</w:t>
      </w:r>
    </w:p>
    <w:p w14:paraId="36E14F3D" w14:textId="77777777" w:rsidR="00057CEA" w:rsidRDefault="00F66FB8">
      <w:pPr>
        <w:pStyle w:val="ListBullet"/>
      </w:pPr>
      <w:r>
        <w:t>Critical Incident Policy, Educational Visits Policy and school trip risk assessments.</w:t>
      </w:r>
    </w:p>
    <w:p w14:paraId="7CA9A10A" w14:textId="77777777" w:rsidR="00057CEA" w:rsidRDefault="00F66FB8">
      <w:pPr>
        <w:pStyle w:val="ListBullet"/>
      </w:pPr>
      <w:r>
        <w:t>Risk Management Policy and Trust Risk Register.</w:t>
      </w:r>
    </w:p>
    <w:p w14:paraId="1293F139" w14:textId="77777777" w:rsidR="00057CEA" w:rsidRDefault="00F66FB8">
      <w:pPr>
        <w:pStyle w:val="ListBullet"/>
      </w:pPr>
      <w:r>
        <w:t>Data Protection Policy, records retention schedule and cyber i</w:t>
      </w:r>
      <w:r>
        <w:t>ncident response plan.</w:t>
      </w:r>
    </w:p>
    <w:p w14:paraId="5099E375" w14:textId="77777777" w:rsidR="00057CEA" w:rsidRDefault="00F66FB8">
      <w:pPr>
        <w:pStyle w:val="ListBullet"/>
      </w:pPr>
      <w:r>
        <w:t>ICT disaster recovery plan and backup schedule.</w:t>
      </w:r>
    </w:p>
    <w:p w14:paraId="3AB7F1D8" w14:textId="77777777" w:rsidR="00057CEA" w:rsidRDefault="00F66FB8">
      <w:pPr>
        <w:pStyle w:val="ListBullet"/>
      </w:pPr>
      <w:r>
        <w:t>Critical supplier contracts and service level agreements.</w:t>
      </w:r>
    </w:p>
    <w:p w14:paraId="3DC5CC5A" w14:textId="77777777" w:rsidR="00057CEA" w:rsidRDefault="00F66FB8">
      <w:pPr>
        <w:pStyle w:val="ListBullet"/>
      </w:pPr>
      <w:r>
        <w:t>RPA/insurance documentation and claim notification procedures.</w:t>
      </w:r>
    </w:p>
    <w:p w14:paraId="683D6D36" w14:textId="77777777" w:rsidR="00057CEA" w:rsidRDefault="00F66FB8">
      <w:r>
        <w:br w:type="page"/>
      </w:r>
    </w:p>
    <w:p w14:paraId="1793ACA0" w14:textId="77777777" w:rsidR="00057CEA" w:rsidRDefault="00F66FB8">
      <w:pPr>
        <w:pStyle w:val="Heading1"/>
      </w:pPr>
      <w:r>
        <w:lastRenderedPageBreak/>
        <w:t>Appendix A - Incident log template</w:t>
      </w:r>
    </w:p>
    <w:tbl>
      <w:tblPr>
        <w:tblStyle w:val="TableGrid"/>
        <w:tblW w:w="0" w:type="auto"/>
        <w:jc w:val="center"/>
        <w:tblBorders>
          <w:top w:val="single" w:sz="4" w:space="0" w:color="B7B7B7"/>
          <w:left w:val="single" w:sz="4" w:space="0" w:color="B7B7B7"/>
          <w:bottom w:val="single" w:sz="4" w:space="0" w:color="B7B7B7"/>
          <w:right w:val="single" w:sz="4" w:space="0" w:color="B7B7B7"/>
          <w:insideH w:val="single" w:sz="4" w:space="0" w:color="B7B7B7"/>
          <w:insideV w:val="single" w:sz="4" w:space="0" w:color="B7B7B7"/>
        </w:tblBorders>
        <w:tblLook w:val="04A0" w:firstRow="1" w:lastRow="0" w:firstColumn="1" w:lastColumn="0" w:noHBand="0" w:noVBand="1"/>
      </w:tblPr>
      <w:tblGrid>
        <w:gridCol w:w="1379"/>
        <w:gridCol w:w="2658"/>
        <w:gridCol w:w="1414"/>
        <w:gridCol w:w="2792"/>
        <w:gridCol w:w="1827"/>
      </w:tblGrid>
      <w:tr w:rsidR="00057CEA" w14:paraId="4179E41B" w14:textId="77777777">
        <w:trPr>
          <w:jc w:val="center"/>
        </w:trPr>
        <w:tc>
          <w:tcPr>
            <w:tcW w:w="1440" w:type="dxa"/>
            <w:shd w:val="clear" w:color="auto" w:fill="1F4E79"/>
            <w:vAlign w:val="center"/>
          </w:tcPr>
          <w:p w14:paraId="17524135" w14:textId="77777777" w:rsidR="00057CEA" w:rsidRDefault="00F66FB8">
            <w:r>
              <w:rPr>
                <w:b/>
                <w:color w:val="FFFFFF"/>
              </w:rPr>
              <w:t>Date/time</w:t>
            </w:r>
          </w:p>
        </w:tc>
        <w:tc>
          <w:tcPr>
            <w:tcW w:w="2880" w:type="dxa"/>
            <w:shd w:val="clear" w:color="auto" w:fill="1F4E79"/>
            <w:vAlign w:val="center"/>
          </w:tcPr>
          <w:p w14:paraId="499C41E1" w14:textId="77777777" w:rsidR="00057CEA" w:rsidRDefault="00F66FB8">
            <w:r>
              <w:rPr>
                <w:b/>
                <w:color w:val="FFFFFF"/>
              </w:rPr>
              <w:t>Action/decision</w:t>
            </w:r>
          </w:p>
        </w:tc>
        <w:tc>
          <w:tcPr>
            <w:tcW w:w="1584" w:type="dxa"/>
            <w:shd w:val="clear" w:color="auto" w:fill="1F4E79"/>
            <w:vAlign w:val="center"/>
          </w:tcPr>
          <w:p w14:paraId="0A98345A" w14:textId="77777777" w:rsidR="00057CEA" w:rsidRDefault="00F66FB8">
            <w:r>
              <w:rPr>
                <w:b/>
                <w:color w:val="FFFFFF"/>
              </w:rPr>
              <w:t>Lead</w:t>
            </w:r>
          </w:p>
        </w:tc>
        <w:tc>
          <w:tcPr>
            <w:tcW w:w="3024" w:type="dxa"/>
            <w:shd w:val="clear" w:color="auto" w:fill="1F4E79"/>
            <w:vAlign w:val="center"/>
          </w:tcPr>
          <w:p w14:paraId="0C1D0B7C" w14:textId="77777777" w:rsidR="00057CEA" w:rsidRDefault="00F66FB8">
            <w:r>
              <w:rPr>
                <w:b/>
                <w:color w:val="FFFFFF"/>
              </w:rPr>
              <w:t>Rationale/advice received</w:t>
            </w:r>
          </w:p>
        </w:tc>
        <w:tc>
          <w:tcPr>
            <w:tcW w:w="2016" w:type="dxa"/>
            <w:shd w:val="clear" w:color="auto" w:fill="1F4E79"/>
            <w:vAlign w:val="center"/>
          </w:tcPr>
          <w:p w14:paraId="514E3CA8" w14:textId="77777777" w:rsidR="00057CEA" w:rsidRDefault="00F66FB8">
            <w:r>
              <w:rPr>
                <w:b/>
                <w:color w:val="FFFFFF"/>
              </w:rPr>
              <w:t>Follow-up required</w:t>
            </w:r>
          </w:p>
        </w:tc>
      </w:tr>
      <w:tr w:rsidR="00057CEA" w14:paraId="542044A5" w14:textId="77777777">
        <w:trPr>
          <w:jc w:val="center"/>
        </w:trPr>
        <w:tc>
          <w:tcPr>
            <w:tcW w:w="1440" w:type="dxa"/>
          </w:tcPr>
          <w:p w14:paraId="7C30A8EF" w14:textId="77777777" w:rsidR="00057CEA" w:rsidRDefault="00057CEA"/>
        </w:tc>
        <w:tc>
          <w:tcPr>
            <w:tcW w:w="2880" w:type="dxa"/>
          </w:tcPr>
          <w:p w14:paraId="71CDE3D0" w14:textId="77777777" w:rsidR="00057CEA" w:rsidRDefault="00057CEA"/>
        </w:tc>
        <w:tc>
          <w:tcPr>
            <w:tcW w:w="1584" w:type="dxa"/>
          </w:tcPr>
          <w:p w14:paraId="02A9A0AC" w14:textId="77777777" w:rsidR="00057CEA" w:rsidRDefault="00057CEA"/>
        </w:tc>
        <w:tc>
          <w:tcPr>
            <w:tcW w:w="3024" w:type="dxa"/>
          </w:tcPr>
          <w:p w14:paraId="40858E92" w14:textId="77777777" w:rsidR="00057CEA" w:rsidRDefault="00057CEA"/>
        </w:tc>
        <w:tc>
          <w:tcPr>
            <w:tcW w:w="2016" w:type="dxa"/>
          </w:tcPr>
          <w:p w14:paraId="5EBB57B3" w14:textId="77777777" w:rsidR="00057CEA" w:rsidRDefault="00057CEA"/>
        </w:tc>
      </w:tr>
      <w:tr w:rsidR="00057CEA" w14:paraId="2F382649" w14:textId="77777777">
        <w:trPr>
          <w:jc w:val="center"/>
        </w:trPr>
        <w:tc>
          <w:tcPr>
            <w:tcW w:w="1440" w:type="dxa"/>
          </w:tcPr>
          <w:p w14:paraId="74F646E1" w14:textId="77777777" w:rsidR="00057CEA" w:rsidRDefault="00057CEA"/>
        </w:tc>
        <w:tc>
          <w:tcPr>
            <w:tcW w:w="2880" w:type="dxa"/>
          </w:tcPr>
          <w:p w14:paraId="270A16E2" w14:textId="77777777" w:rsidR="00057CEA" w:rsidRDefault="00057CEA"/>
        </w:tc>
        <w:tc>
          <w:tcPr>
            <w:tcW w:w="1584" w:type="dxa"/>
          </w:tcPr>
          <w:p w14:paraId="491C9A38" w14:textId="77777777" w:rsidR="00057CEA" w:rsidRDefault="00057CEA"/>
        </w:tc>
        <w:tc>
          <w:tcPr>
            <w:tcW w:w="3024" w:type="dxa"/>
          </w:tcPr>
          <w:p w14:paraId="69552012" w14:textId="77777777" w:rsidR="00057CEA" w:rsidRDefault="00057CEA"/>
        </w:tc>
        <w:tc>
          <w:tcPr>
            <w:tcW w:w="2016" w:type="dxa"/>
          </w:tcPr>
          <w:p w14:paraId="01BC488E" w14:textId="77777777" w:rsidR="00057CEA" w:rsidRDefault="00057CEA"/>
        </w:tc>
      </w:tr>
      <w:tr w:rsidR="00057CEA" w14:paraId="7B7A01BA" w14:textId="77777777">
        <w:trPr>
          <w:jc w:val="center"/>
        </w:trPr>
        <w:tc>
          <w:tcPr>
            <w:tcW w:w="1440" w:type="dxa"/>
          </w:tcPr>
          <w:p w14:paraId="182188EE" w14:textId="77777777" w:rsidR="00057CEA" w:rsidRDefault="00057CEA"/>
        </w:tc>
        <w:tc>
          <w:tcPr>
            <w:tcW w:w="2880" w:type="dxa"/>
          </w:tcPr>
          <w:p w14:paraId="598EC4BD" w14:textId="77777777" w:rsidR="00057CEA" w:rsidRDefault="00057CEA"/>
        </w:tc>
        <w:tc>
          <w:tcPr>
            <w:tcW w:w="1584" w:type="dxa"/>
          </w:tcPr>
          <w:p w14:paraId="551E5BED" w14:textId="77777777" w:rsidR="00057CEA" w:rsidRDefault="00057CEA"/>
        </w:tc>
        <w:tc>
          <w:tcPr>
            <w:tcW w:w="3024" w:type="dxa"/>
          </w:tcPr>
          <w:p w14:paraId="08B98810" w14:textId="77777777" w:rsidR="00057CEA" w:rsidRDefault="00057CEA"/>
        </w:tc>
        <w:tc>
          <w:tcPr>
            <w:tcW w:w="2016" w:type="dxa"/>
          </w:tcPr>
          <w:p w14:paraId="50A5960B" w14:textId="77777777" w:rsidR="00057CEA" w:rsidRDefault="00057CEA"/>
        </w:tc>
      </w:tr>
      <w:tr w:rsidR="00057CEA" w14:paraId="41629A0C" w14:textId="77777777">
        <w:trPr>
          <w:jc w:val="center"/>
        </w:trPr>
        <w:tc>
          <w:tcPr>
            <w:tcW w:w="1440" w:type="dxa"/>
          </w:tcPr>
          <w:p w14:paraId="12A145B1" w14:textId="77777777" w:rsidR="00057CEA" w:rsidRDefault="00057CEA"/>
        </w:tc>
        <w:tc>
          <w:tcPr>
            <w:tcW w:w="2880" w:type="dxa"/>
          </w:tcPr>
          <w:p w14:paraId="4FFB5A36" w14:textId="77777777" w:rsidR="00057CEA" w:rsidRDefault="00057CEA"/>
        </w:tc>
        <w:tc>
          <w:tcPr>
            <w:tcW w:w="1584" w:type="dxa"/>
          </w:tcPr>
          <w:p w14:paraId="78C0AB52" w14:textId="77777777" w:rsidR="00057CEA" w:rsidRDefault="00057CEA"/>
        </w:tc>
        <w:tc>
          <w:tcPr>
            <w:tcW w:w="3024" w:type="dxa"/>
          </w:tcPr>
          <w:p w14:paraId="1279639A" w14:textId="77777777" w:rsidR="00057CEA" w:rsidRDefault="00057CEA"/>
        </w:tc>
        <w:tc>
          <w:tcPr>
            <w:tcW w:w="2016" w:type="dxa"/>
          </w:tcPr>
          <w:p w14:paraId="55EEB355" w14:textId="77777777" w:rsidR="00057CEA" w:rsidRDefault="00057CEA"/>
        </w:tc>
      </w:tr>
      <w:tr w:rsidR="00057CEA" w14:paraId="303927A6" w14:textId="77777777">
        <w:trPr>
          <w:jc w:val="center"/>
        </w:trPr>
        <w:tc>
          <w:tcPr>
            <w:tcW w:w="1440" w:type="dxa"/>
          </w:tcPr>
          <w:p w14:paraId="7EBC93D9" w14:textId="77777777" w:rsidR="00057CEA" w:rsidRDefault="00057CEA"/>
        </w:tc>
        <w:tc>
          <w:tcPr>
            <w:tcW w:w="2880" w:type="dxa"/>
          </w:tcPr>
          <w:p w14:paraId="2380F5B4" w14:textId="77777777" w:rsidR="00057CEA" w:rsidRDefault="00057CEA"/>
        </w:tc>
        <w:tc>
          <w:tcPr>
            <w:tcW w:w="1584" w:type="dxa"/>
          </w:tcPr>
          <w:p w14:paraId="255EB643" w14:textId="77777777" w:rsidR="00057CEA" w:rsidRDefault="00057CEA"/>
        </w:tc>
        <w:tc>
          <w:tcPr>
            <w:tcW w:w="3024" w:type="dxa"/>
          </w:tcPr>
          <w:p w14:paraId="3D82E0D6" w14:textId="77777777" w:rsidR="00057CEA" w:rsidRDefault="00057CEA"/>
        </w:tc>
        <w:tc>
          <w:tcPr>
            <w:tcW w:w="2016" w:type="dxa"/>
          </w:tcPr>
          <w:p w14:paraId="60F849EE" w14:textId="77777777" w:rsidR="00057CEA" w:rsidRDefault="00057CEA"/>
        </w:tc>
      </w:tr>
      <w:tr w:rsidR="00057CEA" w14:paraId="21C87F66" w14:textId="77777777">
        <w:trPr>
          <w:jc w:val="center"/>
        </w:trPr>
        <w:tc>
          <w:tcPr>
            <w:tcW w:w="1440" w:type="dxa"/>
          </w:tcPr>
          <w:p w14:paraId="1BB2CC45" w14:textId="77777777" w:rsidR="00057CEA" w:rsidRDefault="00057CEA"/>
        </w:tc>
        <w:tc>
          <w:tcPr>
            <w:tcW w:w="2880" w:type="dxa"/>
          </w:tcPr>
          <w:p w14:paraId="3553390D" w14:textId="77777777" w:rsidR="00057CEA" w:rsidRDefault="00057CEA"/>
        </w:tc>
        <w:tc>
          <w:tcPr>
            <w:tcW w:w="1584" w:type="dxa"/>
          </w:tcPr>
          <w:p w14:paraId="54C07439" w14:textId="77777777" w:rsidR="00057CEA" w:rsidRDefault="00057CEA"/>
        </w:tc>
        <w:tc>
          <w:tcPr>
            <w:tcW w:w="3024" w:type="dxa"/>
          </w:tcPr>
          <w:p w14:paraId="76379A00" w14:textId="77777777" w:rsidR="00057CEA" w:rsidRDefault="00057CEA"/>
        </w:tc>
        <w:tc>
          <w:tcPr>
            <w:tcW w:w="2016" w:type="dxa"/>
          </w:tcPr>
          <w:p w14:paraId="4E1BF666" w14:textId="77777777" w:rsidR="00057CEA" w:rsidRDefault="00057CEA"/>
        </w:tc>
      </w:tr>
    </w:tbl>
    <w:p w14:paraId="23CC2574" w14:textId="77777777" w:rsidR="00057CEA" w:rsidRDefault="00F66FB8">
      <w:pPr>
        <w:pStyle w:val="Heading1"/>
      </w:pPr>
      <w:r>
        <w:t>Appendix B - Initial incident assessment</w:t>
      </w:r>
    </w:p>
    <w:tbl>
      <w:tblPr>
        <w:tblStyle w:val="TableGrid"/>
        <w:tblW w:w="0" w:type="auto"/>
        <w:jc w:val="center"/>
        <w:tblBorders>
          <w:top w:val="single" w:sz="4" w:space="0" w:color="B7B7B7"/>
          <w:left w:val="single" w:sz="4" w:space="0" w:color="B7B7B7"/>
          <w:bottom w:val="single" w:sz="4" w:space="0" w:color="B7B7B7"/>
          <w:right w:val="single" w:sz="4" w:space="0" w:color="B7B7B7"/>
          <w:insideH w:val="single" w:sz="4" w:space="0" w:color="B7B7B7"/>
          <w:insideV w:val="single" w:sz="4" w:space="0" w:color="B7B7B7"/>
        </w:tblBorders>
        <w:tblLook w:val="04A0" w:firstRow="1" w:lastRow="0" w:firstColumn="1" w:lastColumn="0" w:noHBand="0" w:noVBand="1"/>
      </w:tblPr>
      <w:tblGrid>
        <w:gridCol w:w="4604"/>
        <w:gridCol w:w="5466"/>
      </w:tblGrid>
      <w:tr w:rsidR="00057CEA" w14:paraId="6370D946" w14:textId="77777777">
        <w:trPr>
          <w:jc w:val="center"/>
        </w:trPr>
        <w:tc>
          <w:tcPr>
            <w:tcW w:w="4608" w:type="dxa"/>
            <w:shd w:val="clear" w:color="auto" w:fill="1F4E79"/>
            <w:vAlign w:val="center"/>
          </w:tcPr>
          <w:p w14:paraId="69C58BDC" w14:textId="77777777" w:rsidR="00057CEA" w:rsidRDefault="00F66FB8">
            <w:r>
              <w:rPr>
                <w:b/>
                <w:color w:val="FFFFFF"/>
              </w:rPr>
              <w:t>Question</w:t>
            </w:r>
          </w:p>
        </w:tc>
        <w:tc>
          <w:tcPr>
            <w:tcW w:w="5472" w:type="dxa"/>
            <w:shd w:val="clear" w:color="auto" w:fill="1F4E79"/>
            <w:vAlign w:val="center"/>
          </w:tcPr>
          <w:p w14:paraId="5A936404" w14:textId="77777777" w:rsidR="00057CEA" w:rsidRDefault="00F66FB8">
            <w:r>
              <w:rPr>
                <w:b/>
                <w:color w:val="FFFFFF"/>
              </w:rPr>
              <w:t>Assessment / notes</w:t>
            </w:r>
          </w:p>
        </w:tc>
      </w:tr>
      <w:tr w:rsidR="00057CEA" w14:paraId="416FE8CE" w14:textId="77777777">
        <w:trPr>
          <w:jc w:val="center"/>
        </w:trPr>
        <w:tc>
          <w:tcPr>
            <w:tcW w:w="4608" w:type="dxa"/>
          </w:tcPr>
          <w:p w14:paraId="7B4C3AE0" w14:textId="77777777" w:rsidR="00057CEA" w:rsidRDefault="00F66FB8">
            <w:r>
              <w:t>What has happened and where?</w:t>
            </w:r>
          </w:p>
        </w:tc>
        <w:tc>
          <w:tcPr>
            <w:tcW w:w="5472" w:type="dxa"/>
          </w:tcPr>
          <w:p w14:paraId="367BAB85" w14:textId="77777777" w:rsidR="00057CEA" w:rsidRDefault="00057CEA"/>
        </w:tc>
      </w:tr>
      <w:tr w:rsidR="00057CEA" w14:paraId="387AE3EB" w14:textId="77777777">
        <w:trPr>
          <w:jc w:val="center"/>
        </w:trPr>
        <w:tc>
          <w:tcPr>
            <w:tcW w:w="4608" w:type="dxa"/>
          </w:tcPr>
          <w:p w14:paraId="7D42F85B" w14:textId="77777777" w:rsidR="00057CEA" w:rsidRDefault="00F66FB8">
            <w:r>
              <w:t xml:space="preserve">Is there immediate risk to life, safety, </w:t>
            </w:r>
            <w:r>
              <w:t>safeguarding or welfare?</w:t>
            </w:r>
          </w:p>
        </w:tc>
        <w:tc>
          <w:tcPr>
            <w:tcW w:w="5472" w:type="dxa"/>
          </w:tcPr>
          <w:p w14:paraId="0D3EACE1" w14:textId="77777777" w:rsidR="00057CEA" w:rsidRDefault="00057CEA"/>
        </w:tc>
      </w:tr>
      <w:tr w:rsidR="00057CEA" w14:paraId="0A6DEEC2" w14:textId="77777777">
        <w:trPr>
          <w:jc w:val="center"/>
        </w:trPr>
        <w:tc>
          <w:tcPr>
            <w:tcW w:w="4608" w:type="dxa"/>
          </w:tcPr>
          <w:p w14:paraId="5D868057" w14:textId="77777777" w:rsidR="00057CEA" w:rsidRDefault="00F66FB8">
            <w:r>
              <w:t>Are pupils, staff and visitors accounted for?</w:t>
            </w:r>
          </w:p>
        </w:tc>
        <w:tc>
          <w:tcPr>
            <w:tcW w:w="5472" w:type="dxa"/>
          </w:tcPr>
          <w:p w14:paraId="0BF67EDF" w14:textId="77777777" w:rsidR="00057CEA" w:rsidRDefault="00057CEA"/>
        </w:tc>
      </w:tr>
      <w:tr w:rsidR="00057CEA" w14:paraId="57B245D2" w14:textId="77777777">
        <w:trPr>
          <w:jc w:val="center"/>
        </w:trPr>
        <w:tc>
          <w:tcPr>
            <w:tcW w:w="4608" w:type="dxa"/>
          </w:tcPr>
          <w:p w14:paraId="366D2F5E" w14:textId="77777777" w:rsidR="00057CEA" w:rsidRDefault="00F66FB8">
            <w:r>
              <w:t>Which critical activities are affected?</w:t>
            </w:r>
          </w:p>
        </w:tc>
        <w:tc>
          <w:tcPr>
            <w:tcW w:w="5472" w:type="dxa"/>
          </w:tcPr>
          <w:p w14:paraId="15BEE70B" w14:textId="77777777" w:rsidR="00057CEA" w:rsidRDefault="00057CEA"/>
        </w:tc>
      </w:tr>
      <w:tr w:rsidR="00057CEA" w14:paraId="293FBDB1" w14:textId="77777777">
        <w:trPr>
          <w:jc w:val="center"/>
        </w:trPr>
        <w:tc>
          <w:tcPr>
            <w:tcW w:w="4608" w:type="dxa"/>
          </w:tcPr>
          <w:p w14:paraId="6D2D654C" w14:textId="77777777" w:rsidR="00057CEA" w:rsidRDefault="00F66FB8">
            <w:r>
              <w:t>Is the site safe to occupy?</w:t>
            </w:r>
          </w:p>
        </w:tc>
        <w:tc>
          <w:tcPr>
            <w:tcW w:w="5472" w:type="dxa"/>
          </w:tcPr>
          <w:p w14:paraId="019416EA" w14:textId="77777777" w:rsidR="00057CEA" w:rsidRDefault="00057CEA"/>
        </w:tc>
      </w:tr>
      <w:tr w:rsidR="00057CEA" w14:paraId="3F361732" w14:textId="77777777">
        <w:trPr>
          <w:jc w:val="center"/>
        </w:trPr>
        <w:tc>
          <w:tcPr>
            <w:tcW w:w="4608" w:type="dxa"/>
          </w:tcPr>
          <w:p w14:paraId="0D5CE900" w14:textId="77777777" w:rsidR="00057CEA" w:rsidRDefault="00F66FB8">
            <w:r>
              <w:t>Is ICT, MIS, email or telephony affected?</w:t>
            </w:r>
          </w:p>
        </w:tc>
        <w:tc>
          <w:tcPr>
            <w:tcW w:w="5472" w:type="dxa"/>
          </w:tcPr>
          <w:p w14:paraId="40635EBC" w14:textId="77777777" w:rsidR="00057CEA" w:rsidRDefault="00057CEA"/>
        </w:tc>
      </w:tr>
      <w:tr w:rsidR="00057CEA" w14:paraId="46E2148E" w14:textId="77777777">
        <w:trPr>
          <w:jc w:val="center"/>
        </w:trPr>
        <w:tc>
          <w:tcPr>
            <w:tcW w:w="4608" w:type="dxa"/>
          </w:tcPr>
          <w:p w14:paraId="1924A093" w14:textId="77777777" w:rsidR="00057CEA" w:rsidRDefault="00F66FB8">
            <w:r>
              <w:t>Is personal data involved?</w:t>
            </w:r>
          </w:p>
        </w:tc>
        <w:tc>
          <w:tcPr>
            <w:tcW w:w="5472" w:type="dxa"/>
          </w:tcPr>
          <w:p w14:paraId="2D30DEDA" w14:textId="77777777" w:rsidR="00057CEA" w:rsidRDefault="00057CEA"/>
        </w:tc>
      </w:tr>
      <w:tr w:rsidR="00057CEA" w14:paraId="71341DF1" w14:textId="77777777">
        <w:trPr>
          <w:jc w:val="center"/>
        </w:trPr>
        <w:tc>
          <w:tcPr>
            <w:tcW w:w="4608" w:type="dxa"/>
          </w:tcPr>
          <w:p w14:paraId="6A3B70BD" w14:textId="77777777" w:rsidR="00057CEA" w:rsidRDefault="00F66FB8">
            <w:r>
              <w:t xml:space="preserve">Could this attract parent, </w:t>
            </w:r>
            <w:r>
              <w:t>media, regulator or public concern?</w:t>
            </w:r>
          </w:p>
        </w:tc>
        <w:tc>
          <w:tcPr>
            <w:tcW w:w="5472" w:type="dxa"/>
          </w:tcPr>
          <w:p w14:paraId="0560E4BF" w14:textId="77777777" w:rsidR="00057CEA" w:rsidRDefault="00057CEA"/>
        </w:tc>
      </w:tr>
      <w:tr w:rsidR="00057CEA" w14:paraId="263F3DBC" w14:textId="77777777">
        <w:trPr>
          <w:jc w:val="center"/>
        </w:trPr>
        <w:tc>
          <w:tcPr>
            <w:tcW w:w="4608" w:type="dxa"/>
          </w:tcPr>
          <w:p w14:paraId="776DAD58" w14:textId="77777777" w:rsidR="00057CEA" w:rsidRDefault="00F66FB8">
            <w:r>
              <w:t>What decisions are required in the next 30 minutes?</w:t>
            </w:r>
          </w:p>
        </w:tc>
        <w:tc>
          <w:tcPr>
            <w:tcW w:w="5472" w:type="dxa"/>
          </w:tcPr>
          <w:p w14:paraId="45A0007B" w14:textId="77777777" w:rsidR="00057CEA" w:rsidRDefault="00057CEA"/>
        </w:tc>
      </w:tr>
      <w:tr w:rsidR="00057CEA" w14:paraId="39973905" w14:textId="77777777">
        <w:trPr>
          <w:jc w:val="center"/>
        </w:trPr>
        <w:tc>
          <w:tcPr>
            <w:tcW w:w="4608" w:type="dxa"/>
          </w:tcPr>
          <w:p w14:paraId="633020F9" w14:textId="77777777" w:rsidR="00057CEA" w:rsidRDefault="00F66FB8">
            <w:r>
              <w:t>Incident level: minor / major / Trust crisis</w:t>
            </w:r>
          </w:p>
        </w:tc>
        <w:tc>
          <w:tcPr>
            <w:tcW w:w="5472" w:type="dxa"/>
          </w:tcPr>
          <w:p w14:paraId="486DDBD4" w14:textId="77777777" w:rsidR="00057CEA" w:rsidRDefault="00057CEA"/>
        </w:tc>
      </w:tr>
    </w:tbl>
    <w:p w14:paraId="797348F5" w14:textId="77777777" w:rsidR="00057CEA" w:rsidRDefault="00F66FB8">
      <w:pPr>
        <w:pStyle w:val="Heading1"/>
      </w:pPr>
      <w:r>
        <w:t>Appendix C - Critical activity recovery table</w:t>
      </w:r>
    </w:p>
    <w:tbl>
      <w:tblPr>
        <w:tblStyle w:val="TableGrid"/>
        <w:tblW w:w="0" w:type="auto"/>
        <w:jc w:val="center"/>
        <w:tblBorders>
          <w:top w:val="single" w:sz="4" w:space="0" w:color="B7B7B7"/>
          <w:left w:val="single" w:sz="4" w:space="0" w:color="B7B7B7"/>
          <w:bottom w:val="single" w:sz="4" w:space="0" w:color="B7B7B7"/>
          <w:right w:val="single" w:sz="4" w:space="0" w:color="B7B7B7"/>
          <w:insideH w:val="single" w:sz="4" w:space="0" w:color="B7B7B7"/>
          <w:insideV w:val="single" w:sz="4" w:space="0" w:color="B7B7B7"/>
        </w:tblBorders>
        <w:tblLook w:val="04A0" w:firstRow="1" w:lastRow="0" w:firstColumn="1" w:lastColumn="0" w:noHBand="0" w:noVBand="1"/>
      </w:tblPr>
      <w:tblGrid>
        <w:gridCol w:w="1726"/>
        <w:gridCol w:w="1366"/>
        <w:gridCol w:w="1894"/>
        <w:gridCol w:w="2043"/>
        <w:gridCol w:w="2016"/>
        <w:gridCol w:w="1025"/>
      </w:tblGrid>
      <w:tr w:rsidR="00057CEA" w14:paraId="59042308" w14:textId="77777777">
        <w:trPr>
          <w:jc w:val="center"/>
        </w:trPr>
        <w:tc>
          <w:tcPr>
            <w:tcW w:w="1944" w:type="dxa"/>
            <w:shd w:val="clear" w:color="auto" w:fill="1F4E79"/>
            <w:vAlign w:val="center"/>
          </w:tcPr>
          <w:p w14:paraId="56C2DE88" w14:textId="77777777" w:rsidR="00057CEA" w:rsidRDefault="00F66FB8">
            <w:r>
              <w:rPr>
                <w:b/>
                <w:color w:val="FFFFFF"/>
              </w:rPr>
              <w:t>Activity</w:t>
            </w:r>
          </w:p>
        </w:tc>
        <w:tc>
          <w:tcPr>
            <w:tcW w:w="1512" w:type="dxa"/>
            <w:shd w:val="clear" w:color="auto" w:fill="1F4E79"/>
            <w:vAlign w:val="center"/>
          </w:tcPr>
          <w:p w14:paraId="0CDFE718" w14:textId="77777777" w:rsidR="00057CEA" w:rsidRDefault="00F66FB8">
            <w:r>
              <w:rPr>
                <w:b/>
                <w:color w:val="FFFFFF"/>
              </w:rPr>
              <w:t>Owner</w:t>
            </w:r>
          </w:p>
        </w:tc>
        <w:tc>
          <w:tcPr>
            <w:tcW w:w="2088" w:type="dxa"/>
            <w:shd w:val="clear" w:color="auto" w:fill="1F4E79"/>
            <w:vAlign w:val="center"/>
          </w:tcPr>
          <w:p w14:paraId="04B1357A" w14:textId="77777777" w:rsidR="00057CEA" w:rsidRDefault="00F66FB8">
            <w:r>
              <w:rPr>
                <w:b/>
                <w:color w:val="FFFFFF"/>
              </w:rPr>
              <w:t>Maximum tolerable disruption</w:t>
            </w:r>
          </w:p>
        </w:tc>
        <w:tc>
          <w:tcPr>
            <w:tcW w:w="2232" w:type="dxa"/>
            <w:shd w:val="clear" w:color="auto" w:fill="1F4E79"/>
            <w:vAlign w:val="center"/>
          </w:tcPr>
          <w:p w14:paraId="1D5D2DD0" w14:textId="77777777" w:rsidR="00057CEA" w:rsidRDefault="00F66FB8">
            <w:r>
              <w:rPr>
                <w:b/>
                <w:color w:val="FFFFFF"/>
              </w:rPr>
              <w:t>Manual workaround</w:t>
            </w:r>
          </w:p>
        </w:tc>
        <w:tc>
          <w:tcPr>
            <w:tcW w:w="2232" w:type="dxa"/>
            <w:shd w:val="clear" w:color="auto" w:fill="1F4E79"/>
            <w:vAlign w:val="center"/>
          </w:tcPr>
          <w:p w14:paraId="1AB349A6" w14:textId="77777777" w:rsidR="00057CEA" w:rsidRDefault="00F66FB8">
            <w:r>
              <w:rPr>
                <w:b/>
                <w:color w:val="FFFFFF"/>
              </w:rPr>
              <w:t>Resources required</w:t>
            </w:r>
          </w:p>
        </w:tc>
        <w:tc>
          <w:tcPr>
            <w:tcW w:w="1080" w:type="dxa"/>
            <w:shd w:val="clear" w:color="auto" w:fill="1F4E79"/>
            <w:vAlign w:val="center"/>
          </w:tcPr>
          <w:p w14:paraId="6B1D2AE9" w14:textId="77777777" w:rsidR="00057CEA" w:rsidRDefault="00F66FB8">
            <w:r>
              <w:rPr>
                <w:b/>
                <w:color w:val="FFFFFF"/>
              </w:rPr>
              <w:t>Status</w:t>
            </w:r>
          </w:p>
        </w:tc>
      </w:tr>
      <w:tr w:rsidR="00057CEA" w14:paraId="359C3527" w14:textId="77777777">
        <w:trPr>
          <w:jc w:val="center"/>
        </w:trPr>
        <w:tc>
          <w:tcPr>
            <w:tcW w:w="1944" w:type="dxa"/>
          </w:tcPr>
          <w:p w14:paraId="0EC0C373" w14:textId="77777777" w:rsidR="00057CEA" w:rsidRDefault="00057CEA"/>
        </w:tc>
        <w:tc>
          <w:tcPr>
            <w:tcW w:w="1512" w:type="dxa"/>
          </w:tcPr>
          <w:p w14:paraId="1416C894" w14:textId="77777777" w:rsidR="00057CEA" w:rsidRDefault="00057CEA"/>
        </w:tc>
        <w:tc>
          <w:tcPr>
            <w:tcW w:w="2088" w:type="dxa"/>
          </w:tcPr>
          <w:p w14:paraId="49199947" w14:textId="77777777" w:rsidR="00057CEA" w:rsidRDefault="00057CEA"/>
        </w:tc>
        <w:tc>
          <w:tcPr>
            <w:tcW w:w="2232" w:type="dxa"/>
          </w:tcPr>
          <w:p w14:paraId="761A0584" w14:textId="77777777" w:rsidR="00057CEA" w:rsidRDefault="00057CEA"/>
        </w:tc>
        <w:tc>
          <w:tcPr>
            <w:tcW w:w="2232" w:type="dxa"/>
          </w:tcPr>
          <w:p w14:paraId="5F529927" w14:textId="77777777" w:rsidR="00057CEA" w:rsidRDefault="00057CEA"/>
        </w:tc>
        <w:tc>
          <w:tcPr>
            <w:tcW w:w="1080" w:type="dxa"/>
          </w:tcPr>
          <w:p w14:paraId="7ECA6546" w14:textId="77777777" w:rsidR="00057CEA" w:rsidRDefault="00057CEA"/>
        </w:tc>
      </w:tr>
      <w:tr w:rsidR="00057CEA" w14:paraId="3777C301" w14:textId="77777777">
        <w:trPr>
          <w:jc w:val="center"/>
        </w:trPr>
        <w:tc>
          <w:tcPr>
            <w:tcW w:w="1944" w:type="dxa"/>
          </w:tcPr>
          <w:p w14:paraId="44AFE346" w14:textId="77777777" w:rsidR="00057CEA" w:rsidRDefault="00057CEA"/>
        </w:tc>
        <w:tc>
          <w:tcPr>
            <w:tcW w:w="1512" w:type="dxa"/>
          </w:tcPr>
          <w:p w14:paraId="2AAEC08F" w14:textId="77777777" w:rsidR="00057CEA" w:rsidRDefault="00057CEA"/>
        </w:tc>
        <w:tc>
          <w:tcPr>
            <w:tcW w:w="2088" w:type="dxa"/>
          </w:tcPr>
          <w:p w14:paraId="0D1DF669" w14:textId="77777777" w:rsidR="00057CEA" w:rsidRDefault="00057CEA"/>
        </w:tc>
        <w:tc>
          <w:tcPr>
            <w:tcW w:w="2232" w:type="dxa"/>
          </w:tcPr>
          <w:p w14:paraId="5182C00F" w14:textId="77777777" w:rsidR="00057CEA" w:rsidRDefault="00057CEA"/>
        </w:tc>
        <w:tc>
          <w:tcPr>
            <w:tcW w:w="2232" w:type="dxa"/>
          </w:tcPr>
          <w:p w14:paraId="200ED5D8" w14:textId="77777777" w:rsidR="00057CEA" w:rsidRDefault="00057CEA"/>
        </w:tc>
        <w:tc>
          <w:tcPr>
            <w:tcW w:w="1080" w:type="dxa"/>
          </w:tcPr>
          <w:p w14:paraId="742E8380" w14:textId="77777777" w:rsidR="00057CEA" w:rsidRDefault="00057CEA"/>
        </w:tc>
      </w:tr>
      <w:tr w:rsidR="00057CEA" w14:paraId="77A66017" w14:textId="77777777">
        <w:trPr>
          <w:jc w:val="center"/>
        </w:trPr>
        <w:tc>
          <w:tcPr>
            <w:tcW w:w="1944" w:type="dxa"/>
          </w:tcPr>
          <w:p w14:paraId="0880E0CC" w14:textId="77777777" w:rsidR="00057CEA" w:rsidRDefault="00057CEA"/>
        </w:tc>
        <w:tc>
          <w:tcPr>
            <w:tcW w:w="1512" w:type="dxa"/>
          </w:tcPr>
          <w:p w14:paraId="533CA702" w14:textId="77777777" w:rsidR="00057CEA" w:rsidRDefault="00057CEA"/>
        </w:tc>
        <w:tc>
          <w:tcPr>
            <w:tcW w:w="2088" w:type="dxa"/>
          </w:tcPr>
          <w:p w14:paraId="58DFDAB5" w14:textId="77777777" w:rsidR="00057CEA" w:rsidRDefault="00057CEA"/>
        </w:tc>
        <w:tc>
          <w:tcPr>
            <w:tcW w:w="2232" w:type="dxa"/>
          </w:tcPr>
          <w:p w14:paraId="1ED62992" w14:textId="77777777" w:rsidR="00057CEA" w:rsidRDefault="00057CEA"/>
        </w:tc>
        <w:tc>
          <w:tcPr>
            <w:tcW w:w="2232" w:type="dxa"/>
          </w:tcPr>
          <w:p w14:paraId="19059B63" w14:textId="77777777" w:rsidR="00057CEA" w:rsidRDefault="00057CEA"/>
        </w:tc>
        <w:tc>
          <w:tcPr>
            <w:tcW w:w="1080" w:type="dxa"/>
          </w:tcPr>
          <w:p w14:paraId="0726D42C" w14:textId="77777777" w:rsidR="00057CEA" w:rsidRDefault="00057CEA"/>
        </w:tc>
      </w:tr>
      <w:tr w:rsidR="00057CEA" w14:paraId="23F87AE8" w14:textId="77777777">
        <w:trPr>
          <w:jc w:val="center"/>
        </w:trPr>
        <w:tc>
          <w:tcPr>
            <w:tcW w:w="1944" w:type="dxa"/>
          </w:tcPr>
          <w:p w14:paraId="44C156D4" w14:textId="77777777" w:rsidR="00057CEA" w:rsidRDefault="00057CEA"/>
        </w:tc>
        <w:tc>
          <w:tcPr>
            <w:tcW w:w="1512" w:type="dxa"/>
          </w:tcPr>
          <w:p w14:paraId="482CE240" w14:textId="77777777" w:rsidR="00057CEA" w:rsidRDefault="00057CEA"/>
        </w:tc>
        <w:tc>
          <w:tcPr>
            <w:tcW w:w="2088" w:type="dxa"/>
          </w:tcPr>
          <w:p w14:paraId="7CF085EA" w14:textId="77777777" w:rsidR="00057CEA" w:rsidRDefault="00057CEA"/>
        </w:tc>
        <w:tc>
          <w:tcPr>
            <w:tcW w:w="2232" w:type="dxa"/>
          </w:tcPr>
          <w:p w14:paraId="324E6BF4" w14:textId="77777777" w:rsidR="00057CEA" w:rsidRDefault="00057CEA"/>
        </w:tc>
        <w:tc>
          <w:tcPr>
            <w:tcW w:w="2232" w:type="dxa"/>
          </w:tcPr>
          <w:p w14:paraId="0590328E" w14:textId="77777777" w:rsidR="00057CEA" w:rsidRDefault="00057CEA"/>
        </w:tc>
        <w:tc>
          <w:tcPr>
            <w:tcW w:w="1080" w:type="dxa"/>
          </w:tcPr>
          <w:p w14:paraId="07F02CEF" w14:textId="77777777" w:rsidR="00057CEA" w:rsidRDefault="00057CEA"/>
        </w:tc>
      </w:tr>
      <w:tr w:rsidR="00057CEA" w14:paraId="5C01D442" w14:textId="77777777">
        <w:trPr>
          <w:jc w:val="center"/>
        </w:trPr>
        <w:tc>
          <w:tcPr>
            <w:tcW w:w="1944" w:type="dxa"/>
          </w:tcPr>
          <w:p w14:paraId="0E8FE4F6" w14:textId="77777777" w:rsidR="00057CEA" w:rsidRDefault="00057CEA"/>
        </w:tc>
        <w:tc>
          <w:tcPr>
            <w:tcW w:w="1512" w:type="dxa"/>
          </w:tcPr>
          <w:p w14:paraId="414F5A34" w14:textId="77777777" w:rsidR="00057CEA" w:rsidRDefault="00057CEA"/>
        </w:tc>
        <w:tc>
          <w:tcPr>
            <w:tcW w:w="2088" w:type="dxa"/>
          </w:tcPr>
          <w:p w14:paraId="1C445682" w14:textId="77777777" w:rsidR="00057CEA" w:rsidRDefault="00057CEA"/>
        </w:tc>
        <w:tc>
          <w:tcPr>
            <w:tcW w:w="2232" w:type="dxa"/>
          </w:tcPr>
          <w:p w14:paraId="04B775FF" w14:textId="77777777" w:rsidR="00057CEA" w:rsidRDefault="00057CEA"/>
        </w:tc>
        <w:tc>
          <w:tcPr>
            <w:tcW w:w="2232" w:type="dxa"/>
          </w:tcPr>
          <w:p w14:paraId="0D367708" w14:textId="77777777" w:rsidR="00057CEA" w:rsidRDefault="00057CEA"/>
        </w:tc>
        <w:tc>
          <w:tcPr>
            <w:tcW w:w="1080" w:type="dxa"/>
          </w:tcPr>
          <w:p w14:paraId="7D8114A4" w14:textId="77777777" w:rsidR="00057CEA" w:rsidRDefault="00057CEA"/>
        </w:tc>
      </w:tr>
      <w:tr w:rsidR="00057CEA" w14:paraId="1BCCD96E" w14:textId="77777777">
        <w:trPr>
          <w:jc w:val="center"/>
        </w:trPr>
        <w:tc>
          <w:tcPr>
            <w:tcW w:w="1944" w:type="dxa"/>
          </w:tcPr>
          <w:p w14:paraId="4D38CB68" w14:textId="77777777" w:rsidR="00057CEA" w:rsidRDefault="00057CEA"/>
        </w:tc>
        <w:tc>
          <w:tcPr>
            <w:tcW w:w="1512" w:type="dxa"/>
          </w:tcPr>
          <w:p w14:paraId="16E0300C" w14:textId="77777777" w:rsidR="00057CEA" w:rsidRDefault="00057CEA"/>
        </w:tc>
        <w:tc>
          <w:tcPr>
            <w:tcW w:w="2088" w:type="dxa"/>
          </w:tcPr>
          <w:p w14:paraId="319FF8FA" w14:textId="77777777" w:rsidR="00057CEA" w:rsidRDefault="00057CEA"/>
        </w:tc>
        <w:tc>
          <w:tcPr>
            <w:tcW w:w="2232" w:type="dxa"/>
          </w:tcPr>
          <w:p w14:paraId="611F66A2" w14:textId="77777777" w:rsidR="00057CEA" w:rsidRDefault="00057CEA"/>
        </w:tc>
        <w:tc>
          <w:tcPr>
            <w:tcW w:w="2232" w:type="dxa"/>
          </w:tcPr>
          <w:p w14:paraId="0CB15090" w14:textId="77777777" w:rsidR="00057CEA" w:rsidRDefault="00057CEA"/>
        </w:tc>
        <w:tc>
          <w:tcPr>
            <w:tcW w:w="1080" w:type="dxa"/>
          </w:tcPr>
          <w:p w14:paraId="096C5385" w14:textId="77777777" w:rsidR="00057CEA" w:rsidRDefault="00057CEA"/>
        </w:tc>
      </w:tr>
      <w:tr w:rsidR="00057CEA" w14:paraId="53CB3FFC" w14:textId="77777777">
        <w:trPr>
          <w:jc w:val="center"/>
        </w:trPr>
        <w:tc>
          <w:tcPr>
            <w:tcW w:w="1944" w:type="dxa"/>
          </w:tcPr>
          <w:p w14:paraId="1CBE08B6" w14:textId="77777777" w:rsidR="00057CEA" w:rsidRDefault="00057CEA"/>
        </w:tc>
        <w:tc>
          <w:tcPr>
            <w:tcW w:w="1512" w:type="dxa"/>
          </w:tcPr>
          <w:p w14:paraId="4160E6FD" w14:textId="77777777" w:rsidR="00057CEA" w:rsidRDefault="00057CEA"/>
        </w:tc>
        <w:tc>
          <w:tcPr>
            <w:tcW w:w="2088" w:type="dxa"/>
          </w:tcPr>
          <w:p w14:paraId="3D8A4C94" w14:textId="77777777" w:rsidR="00057CEA" w:rsidRDefault="00057CEA"/>
        </w:tc>
        <w:tc>
          <w:tcPr>
            <w:tcW w:w="2232" w:type="dxa"/>
          </w:tcPr>
          <w:p w14:paraId="7DA8AD58" w14:textId="77777777" w:rsidR="00057CEA" w:rsidRDefault="00057CEA"/>
        </w:tc>
        <w:tc>
          <w:tcPr>
            <w:tcW w:w="2232" w:type="dxa"/>
          </w:tcPr>
          <w:p w14:paraId="4B0EF22B" w14:textId="77777777" w:rsidR="00057CEA" w:rsidRDefault="00057CEA"/>
        </w:tc>
        <w:tc>
          <w:tcPr>
            <w:tcW w:w="1080" w:type="dxa"/>
          </w:tcPr>
          <w:p w14:paraId="176D365D" w14:textId="77777777" w:rsidR="00057CEA" w:rsidRDefault="00057CEA"/>
        </w:tc>
      </w:tr>
      <w:tr w:rsidR="00057CEA" w14:paraId="53389914" w14:textId="77777777">
        <w:trPr>
          <w:jc w:val="center"/>
        </w:trPr>
        <w:tc>
          <w:tcPr>
            <w:tcW w:w="1944" w:type="dxa"/>
          </w:tcPr>
          <w:p w14:paraId="37629B36" w14:textId="77777777" w:rsidR="00057CEA" w:rsidRDefault="00057CEA"/>
        </w:tc>
        <w:tc>
          <w:tcPr>
            <w:tcW w:w="1512" w:type="dxa"/>
          </w:tcPr>
          <w:p w14:paraId="5CE93956" w14:textId="77777777" w:rsidR="00057CEA" w:rsidRDefault="00057CEA"/>
        </w:tc>
        <w:tc>
          <w:tcPr>
            <w:tcW w:w="2088" w:type="dxa"/>
          </w:tcPr>
          <w:p w14:paraId="7A498675" w14:textId="77777777" w:rsidR="00057CEA" w:rsidRDefault="00057CEA"/>
        </w:tc>
        <w:tc>
          <w:tcPr>
            <w:tcW w:w="2232" w:type="dxa"/>
          </w:tcPr>
          <w:p w14:paraId="71B83E1F" w14:textId="77777777" w:rsidR="00057CEA" w:rsidRDefault="00057CEA"/>
        </w:tc>
        <w:tc>
          <w:tcPr>
            <w:tcW w:w="2232" w:type="dxa"/>
          </w:tcPr>
          <w:p w14:paraId="4434229F" w14:textId="77777777" w:rsidR="00057CEA" w:rsidRDefault="00057CEA"/>
        </w:tc>
        <w:tc>
          <w:tcPr>
            <w:tcW w:w="1080" w:type="dxa"/>
          </w:tcPr>
          <w:p w14:paraId="1F21153D" w14:textId="77777777" w:rsidR="00057CEA" w:rsidRDefault="00057CEA"/>
        </w:tc>
      </w:tr>
    </w:tbl>
    <w:p w14:paraId="3D557EE4" w14:textId="77777777" w:rsidR="00057CEA" w:rsidRDefault="00F66FB8">
      <w:pPr>
        <w:pStyle w:val="Heading1"/>
      </w:pPr>
      <w:r>
        <w:t>Appendix D - Communications checklist</w:t>
      </w:r>
    </w:p>
    <w:p w14:paraId="13F1B684" w14:textId="77777777" w:rsidR="00057CEA" w:rsidRDefault="00F66FB8">
      <w:pPr>
        <w:pStyle w:val="ListBullet"/>
      </w:pPr>
      <w:r>
        <w:t>Confirm facts before issuing communication.</w:t>
      </w:r>
    </w:p>
    <w:p w14:paraId="3AF39695" w14:textId="77777777" w:rsidR="00057CEA" w:rsidRDefault="00F66FB8">
      <w:pPr>
        <w:pStyle w:val="ListBullet"/>
      </w:pPr>
      <w:r>
        <w:t>Agree lead spokesperson and approval route.</w:t>
      </w:r>
    </w:p>
    <w:p w14:paraId="2DE4A78C" w14:textId="77777777" w:rsidR="00057CEA" w:rsidRDefault="00F66FB8">
      <w:pPr>
        <w:pStyle w:val="ListBullet"/>
      </w:pPr>
      <w:r>
        <w:t xml:space="preserve">Avoid naming individuals unless </w:t>
      </w:r>
      <w:r>
        <w:t>authorised and necessary.</w:t>
      </w:r>
    </w:p>
    <w:p w14:paraId="37FC8266" w14:textId="77777777" w:rsidR="00057CEA" w:rsidRDefault="00F66FB8">
      <w:pPr>
        <w:pStyle w:val="ListBullet"/>
      </w:pPr>
      <w:r>
        <w:t>Avoid speculation, blame or technical detail that could compromise security.</w:t>
      </w:r>
    </w:p>
    <w:p w14:paraId="6D23430B" w14:textId="77777777" w:rsidR="00057CEA" w:rsidRDefault="00F66FB8">
      <w:pPr>
        <w:pStyle w:val="ListBullet"/>
      </w:pPr>
      <w:r>
        <w:t>State whether pupils are safe, what parents/carers need to do, and when the next update will be issued.</w:t>
      </w:r>
    </w:p>
    <w:p w14:paraId="7CCFDB7A" w14:textId="77777777" w:rsidR="00057CEA" w:rsidRDefault="00F66FB8">
      <w:pPr>
        <w:pStyle w:val="ListBullet"/>
      </w:pPr>
      <w:r>
        <w:t xml:space="preserve">Use accessible language and consider translation </w:t>
      </w:r>
      <w:r>
        <w:t>or alternative formats where needed.</w:t>
      </w:r>
    </w:p>
    <w:p w14:paraId="4D23D978" w14:textId="77777777" w:rsidR="00057CEA" w:rsidRDefault="00F66FB8">
      <w:pPr>
        <w:pStyle w:val="ListBullet"/>
      </w:pPr>
      <w:r>
        <w:t>Keep a copy of every message issued.</w:t>
      </w:r>
    </w:p>
    <w:p w14:paraId="735ABE10" w14:textId="77777777" w:rsidR="00057CEA" w:rsidRDefault="00F66FB8">
      <w:pPr>
        <w:pStyle w:val="Heading1"/>
      </w:pPr>
      <w:r>
        <w:lastRenderedPageBreak/>
        <w:t>Appendix E - Emergency contact register template</w:t>
      </w:r>
    </w:p>
    <w:p w14:paraId="7B3A541C" w14:textId="77777777" w:rsidR="00057CEA" w:rsidRDefault="00F66FB8">
      <w:r>
        <w:t xml:space="preserve">Detailed personal contact numbers should be held securely in the controlled emergency contact register rather than widely circulated </w:t>
      </w:r>
      <w:r>
        <w:t>in the main policy document.</w:t>
      </w:r>
    </w:p>
    <w:tbl>
      <w:tblPr>
        <w:tblStyle w:val="TableGrid"/>
        <w:tblW w:w="0" w:type="auto"/>
        <w:jc w:val="center"/>
        <w:tblBorders>
          <w:top w:val="single" w:sz="4" w:space="0" w:color="B7B7B7"/>
          <w:left w:val="single" w:sz="4" w:space="0" w:color="B7B7B7"/>
          <w:bottom w:val="single" w:sz="4" w:space="0" w:color="B7B7B7"/>
          <w:right w:val="single" w:sz="4" w:space="0" w:color="B7B7B7"/>
          <w:insideH w:val="single" w:sz="4" w:space="0" w:color="B7B7B7"/>
          <w:insideV w:val="single" w:sz="4" w:space="0" w:color="B7B7B7"/>
        </w:tblBorders>
        <w:tblLook w:val="04A0" w:firstRow="1" w:lastRow="0" w:firstColumn="1" w:lastColumn="0" w:noHBand="0" w:noVBand="1"/>
      </w:tblPr>
      <w:tblGrid>
        <w:gridCol w:w="2046"/>
        <w:gridCol w:w="1711"/>
        <w:gridCol w:w="1368"/>
        <w:gridCol w:w="1368"/>
        <w:gridCol w:w="3577"/>
      </w:tblGrid>
      <w:tr w:rsidR="00057CEA" w14:paraId="22271A9B" w14:textId="77777777" w:rsidTr="00877247">
        <w:trPr>
          <w:jc w:val="center"/>
        </w:trPr>
        <w:tc>
          <w:tcPr>
            <w:tcW w:w="2046" w:type="dxa"/>
            <w:shd w:val="clear" w:color="auto" w:fill="1F4E79"/>
            <w:vAlign w:val="center"/>
          </w:tcPr>
          <w:p w14:paraId="07B9B062" w14:textId="77777777" w:rsidR="00057CEA" w:rsidRDefault="00F66FB8">
            <w:r>
              <w:rPr>
                <w:b/>
                <w:color w:val="FFFFFF"/>
              </w:rPr>
              <w:t>Name/organisation</w:t>
            </w:r>
          </w:p>
        </w:tc>
        <w:tc>
          <w:tcPr>
            <w:tcW w:w="1711" w:type="dxa"/>
            <w:shd w:val="clear" w:color="auto" w:fill="1F4E79"/>
            <w:vAlign w:val="center"/>
          </w:tcPr>
          <w:p w14:paraId="79B05CF7" w14:textId="77777777" w:rsidR="00057CEA" w:rsidRDefault="00F66FB8">
            <w:r>
              <w:rPr>
                <w:b/>
                <w:color w:val="FFFFFF"/>
              </w:rPr>
              <w:t>Role/service</w:t>
            </w:r>
          </w:p>
        </w:tc>
        <w:tc>
          <w:tcPr>
            <w:tcW w:w="1368" w:type="dxa"/>
            <w:shd w:val="clear" w:color="auto" w:fill="1F4E79"/>
            <w:vAlign w:val="center"/>
          </w:tcPr>
          <w:p w14:paraId="7DEB66DD" w14:textId="77777777" w:rsidR="00057CEA" w:rsidRDefault="00F66FB8">
            <w:r>
              <w:rPr>
                <w:b/>
                <w:color w:val="FFFFFF"/>
              </w:rPr>
              <w:t>Primary contact</w:t>
            </w:r>
          </w:p>
        </w:tc>
        <w:tc>
          <w:tcPr>
            <w:tcW w:w="1368" w:type="dxa"/>
            <w:shd w:val="clear" w:color="auto" w:fill="1F4E79"/>
            <w:vAlign w:val="center"/>
          </w:tcPr>
          <w:p w14:paraId="4AD62525" w14:textId="77777777" w:rsidR="00057CEA" w:rsidRDefault="00F66FB8">
            <w:r>
              <w:rPr>
                <w:b/>
                <w:color w:val="FFFFFF"/>
              </w:rPr>
              <w:t>Out-of-hours contact</w:t>
            </w:r>
          </w:p>
        </w:tc>
        <w:tc>
          <w:tcPr>
            <w:tcW w:w="3577" w:type="dxa"/>
            <w:shd w:val="clear" w:color="auto" w:fill="1F4E79"/>
            <w:vAlign w:val="center"/>
          </w:tcPr>
          <w:p w14:paraId="145BD5D5" w14:textId="77777777" w:rsidR="00057CEA" w:rsidRDefault="00F66FB8">
            <w:r>
              <w:rPr>
                <w:b/>
                <w:color w:val="FFFFFF"/>
              </w:rPr>
              <w:t>Email/notes</w:t>
            </w:r>
          </w:p>
        </w:tc>
      </w:tr>
      <w:tr w:rsidR="00057CEA" w14:paraId="463AEBC6" w14:textId="77777777" w:rsidTr="00877247">
        <w:trPr>
          <w:jc w:val="center"/>
        </w:trPr>
        <w:tc>
          <w:tcPr>
            <w:tcW w:w="2046" w:type="dxa"/>
          </w:tcPr>
          <w:p w14:paraId="5134780F" w14:textId="77777777" w:rsidR="00057CEA" w:rsidRDefault="00F66FB8">
            <w:r>
              <w:t>Amanda Nicholson</w:t>
            </w:r>
          </w:p>
        </w:tc>
        <w:tc>
          <w:tcPr>
            <w:tcW w:w="1711" w:type="dxa"/>
          </w:tcPr>
          <w:p w14:paraId="64EEC9CA" w14:textId="77777777" w:rsidR="00057CEA" w:rsidRDefault="00F66FB8">
            <w:r>
              <w:t>CEO</w:t>
            </w:r>
          </w:p>
        </w:tc>
        <w:tc>
          <w:tcPr>
            <w:tcW w:w="1368" w:type="dxa"/>
          </w:tcPr>
          <w:p w14:paraId="37C02B44" w14:textId="77777777" w:rsidR="00057CEA" w:rsidRDefault="00F66FB8">
            <w:r>
              <w:t>Held securely by SLT / central team</w:t>
            </w:r>
          </w:p>
        </w:tc>
        <w:tc>
          <w:tcPr>
            <w:tcW w:w="1368" w:type="dxa"/>
          </w:tcPr>
          <w:p w14:paraId="6248A438" w14:textId="77777777" w:rsidR="00057CEA" w:rsidRDefault="00F66FB8">
            <w:r>
              <w:t>Held securely</w:t>
            </w:r>
          </w:p>
        </w:tc>
        <w:tc>
          <w:tcPr>
            <w:tcW w:w="3577" w:type="dxa"/>
          </w:tcPr>
          <w:p w14:paraId="17D0F45A" w14:textId="77777777" w:rsidR="00057CEA" w:rsidRDefault="00F66FB8">
            <w:r>
              <w:t>anicholson@kingsacademytrust.co.uk</w:t>
            </w:r>
          </w:p>
        </w:tc>
      </w:tr>
      <w:tr w:rsidR="00057CEA" w14:paraId="1159F133" w14:textId="77777777" w:rsidTr="00877247">
        <w:trPr>
          <w:jc w:val="center"/>
        </w:trPr>
        <w:tc>
          <w:tcPr>
            <w:tcW w:w="2046" w:type="dxa"/>
          </w:tcPr>
          <w:p w14:paraId="5D73E4EB" w14:textId="77777777" w:rsidR="00057CEA" w:rsidRDefault="00F66FB8">
            <w:r>
              <w:t>David Donnelly</w:t>
            </w:r>
          </w:p>
        </w:tc>
        <w:tc>
          <w:tcPr>
            <w:tcW w:w="1711" w:type="dxa"/>
          </w:tcPr>
          <w:p w14:paraId="4221EAFB" w14:textId="77777777" w:rsidR="00057CEA" w:rsidRDefault="00F66FB8">
            <w:r>
              <w:t xml:space="preserve">COO / Estates </w:t>
            </w:r>
            <w:r>
              <w:t>Manager</w:t>
            </w:r>
          </w:p>
        </w:tc>
        <w:tc>
          <w:tcPr>
            <w:tcW w:w="1368" w:type="dxa"/>
          </w:tcPr>
          <w:p w14:paraId="2A407055" w14:textId="77777777" w:rsidR="00057CEA" w:rsidRDefault="00F66FB8">
            <w:r>
              <w:t>Held securely by SLT / central team</w:t>
            </w:r>
          </w:p>
        </w:tc>
        <w:tc>
          <w:tcPr>
            <w:tcW w:w="1368" w:type="dxa"/>
          </w:tcPr>
          <w:p w14:paraId="05223BDB" w14:textId="77777777" w:rsidR="00057CEA" w:rsidRDefault="00F66FB8">
            <w:r>
              <w:t>Held securely</w:t>
            </w:r>
          </w:p>
        </w:tc>
        <w:tc>
          <w:tcPr>
            <w:tcW w:w="3577" w:type="dxa"/>
          </w:tcPr>
          <w:p w14:paraId="0D5F0545" w14:textId="77777777" w:rsidR="00057CEA" w:rsidRDefault="00F66FB8">
            <w:r>
              <w:t>ddonnelly@kingsacademytrust.co.uk</w:t>
            </w:r>
          </w:p>
        </w:tc>
      </w:tr>
      <w:tr w:rsidR="00057CEA" w14:paraId="259E5576" w14:textId="77777777" w:rsidTr="00877247">
        <w:trPr>
          <w:jc w:val="center"/>
        </w:trPr>
        <w:tc>
          <w:tcPr>
            <w:tcW w:w="2046" w:type="dxa"/>
          </w:tcPr>
          <w:p w14:paraId="4286EFCB" w14:textId="77777777" w:rsidR="00057CEA" w:rsidRDefault="00F66FB8">
            <w:r>
              <w:t>Laurence Cooper</w:t>
            </w:r>
          </w:p>
        </w:tc>
        <w:tc>
          <w:tcPr>
            <w:tcW w:w="1711" w:type="dxa"/>
          </w:tcPr>
          <w:p w14:paraId="4DAA1669" w14:textId="77777777" w:rsidR="00057CEA" w:rsidRDefault="00F66FB8">
            <w:r>
              <w:t>Chair of Trust Board</w:t>
            </w:r>
          </w:p>
        </w:tc>
        <w:tc>
          <w:tcPr>
            <w:tcW w:w="1368" w:type="dxa"/>
          </w:tcPr>
          <w:p w14:paraId="112AA7EB" w14:textId="77777777" w:rsidR="00057CEA" w:rsidRDefault="00F66FB8">
            <w:r>
              <w:t>Held securely by SLT / central team</w:t>
            </w:r>
          </w:p>
        </w:tc>
        <w:tc>
          <w:tcPr>
            <w:tcW w:w="1368" w:type="dxa"/>
          </w:tcPr>
          <w:p w14:paraId="2C7899D2" w14:textId="77777777" w:rsidR="00057CEA" w:rsidRDefault="00F66FB8">
            <w:r>
              <w:t>Held securely</w:t>
            </w:r>
          </w:p>
        </w:tc>
        <w:tc>
          <w:tcPr>
            <w:tcW w:w="3577" w:type="dxa"/>
          </w:tcPr>
          <w:p w14:paraId="29B1D0A7" w14:textId="77777777" w:rsidR="00057CEA" w:rsidRDefault="00F66FB8">
            <w:r>
              <w:t>laurencejesse@hotmail.com</w:t>
            </w:r>
          </w:p>
        </w:tc>
      </w:tr>
      <w:tr w:rsidR="00057CEA" w14:paraId="0EFCAD2F" w14:textId="77777777" w:rsidTr="00877247">
        <w:trPr>
          <w:jc w:val="center"/>
        </w:trPr>
        <w:tc>
          <w:tcPr>
            <w:tcW w:w="2046" w:type="dxa"/>
          </w:tcPr>
          <w:p w14:paraId="46414B96" w14:textId="77777777" w:rsidR="00057CEA" w:rsidRDefault="00057CEA"/>
        </w:tc>
        <w:tc>
          <w:tcPr>
            <w:tcW w:w="1711" w:type="dxa"/>
          </w:tcPr>
          <w:p w14:paraId="51FD8A6A" w14:textId="77777777" w:rsidR="00057CEA" w:rsidRDefault="00F66FB8">
            <w:r>
              <w:t>Emergency services</w:t>
            </w:r>
          </w:p>
        </w:tc>
        <w:tc>
          <w:tcPr>
            <w:tcW w:w="1368" w:type="dxa"/>
          </w:tcPr>
          <w:p w14:paraId="06B3E4F2" w14:textId="77777777" w:rsidR="00057CEA" w:rsidRDefault="00F66FB8">
            <w:r>
              <w:t>999</w:t>
            </w:r>
          </w:p>
        </w:tc>
        <w:tc>
          <w:tcPr>
            <w:tcW w:w="1368" w:type="dxa"/>
          </w:tcPr>
          <w:p w14:paraId="3E62C2A0" w14:textId="77777777" w:rsidR="00057CEA" w:rsidRDefault="00F66FB8">
            <w:r>
              <w:t>999</w:t>
            </w:r>
          </w:p>
        </w:tc>
        <w:tc>
          <w:tcPr>
            <w:tcW w:w="3577" w:type="dxa"/>
          </w:tcPr>
          <w:p w14:paraId="6DD13C21" w14:textId="77777777" w:rsidR="00057CEA" w:rsidRDefault="00057CEA"/>
        </w:tc>
      </w:tr>
      <w:tr w:rsidR="00057CEA" w14:paraId="536A97D5" w14:textId="77777777" w:rsidTr="00877247">
        <w:trPr>
          <w:jc w:val="center"/>
        </w:trPr>
        <w:tc>
          <w:tcPr>
            <w:tcW w:w="2046" w:type="dxa"/>
          </w:tcPr>
          <w:p w14:paraId="75F690E1" w14:textId="77777777" w:rsidR="00057CEA" w:rsidRDefault="00057CEA"/>
        </w:tc>
        <w:tc>
          <w:tcPr>
            <w:tcW w:w="1711" w:type="dxa"/>
          </w:tcPr>
          <w:p w14:paraId="0F20F523" w14:textId="77777777" w:rsidR="00057CEA" w:rsidRDefault="00F66FB8">
            <w:r>
              <w:t xml:space="preserve">IT </w:t>
            </w:r>
            <w:r>
              <w:t>provider / cyber support</w:t>
            </w:r>
          </w:p>
        </w:tc>
        <w:tc>
          <w:tcPr>
            <w:tcW w:w="1368" w:type="dxa"/>
          </w:tcPr>
          <w:p w14:paraId="7E68FAAE" w14:textId="29B7848A" w:rsidR="00057CEA" w:rsidRDefault="00877247">
            <w:r>
              <w:t>Held securely by SLT / central team</w:t>
            </w:r>
          </w:p>
        </w:tc>
        <w:tc>
          <w:tcPr>
            <w:tcW w:w="1368" w:type="dxa"/>
          </w:tcPr>
          <w:p w14:paraId="1C65E38B" w14:textId="4037C1BF" w:rsidR="00057CEA" w:rsidRDefault="00877247">
            <w:r>
              <w:t>Held securely</w:t>
            </w:r>
          </w:p>
        </w:tc>
        <w:tc>
          <w:tcPr>
            <w:tcW w:w="3577" w:type="dxa"/>
          </w:tcPr>
          <w:p w14:paraId="0BD7086B" w14:textId="65968146" w:rsidR="00057CEA" w:rsidRDefault="00877247">
            <w:r w:rsidRPr="00877247">
              <w:t>support@edac-solutions.co.uk</w:t>
            </w:r>
          </w:p>
        </w:tc>
      </w:tr>
      <w:tr w:rsidR="00057CEA" w14:paraId="68BF7508" w14:textId="77777777" w:rsidTr="00877247">
        <w:trPr>
          <w:jc w:val="center"/>
        </w:trPr>
        <w:tc>
          <w:tcPr>
            <w:tcW w:w="2046" w:type="dxa"/>
          </w:tcPr>
          <w:p w14:paraId="3B4FB19A" w14:textId="77777777" w:rsidR="00057CEA" w:rsidRDefault="00057CEA"/>
        </w:tc>
        <w:tc>
          <w:tcPr>
            <w:tcW w:w="1711" w:type="dxa"/>
          </w:tcPr>
          <w:p w14:paraId="7B5D3802" w14:textId="77777777" w:rsidR="00057CEA" w:rsidRDefault="00F66FB8">
            <w:r>
              <w:t>RPA / insurer contact</w:t>
            </w:r>
          </w:p>
        </w:tc>
        <w:tc>
          <w:tcPr>
            <w:tcW w:w="1368" w:type="dxa"/>
          </w:tcPr>
          <w:p w14:paraId="423AA77A" w14:textId="77777777" w:rsidR="00057CEA" w:rsidRDefault="00057CEA"/>
        </w:tc>
        <w:tc>
          <w:tcPr>
            <w:tcW w:w="1368" w:type="dxa"/>
          </w:tcPr>
          <w:p w14:paraId="5F37CBCF" w14:textId="77777777" w:rsidR="00057CEA" w:rsidRDefault="00057CEA"/>
        </w:tc>
        <w:tc>
          <w:tcPr>
            <w:tcW w:w="3577" w:type="dxa"/>
          </w:tcPr>
          <w:p w14:paraId="7A92B1E4" w14:textId="77777777" w:rsidR="00057CEA" w:rsidRDefault="00057CEA"/>
        </w:tc>
      </w:tr>
    </w:tbl>
    <w:p w14:paraId="1454192B" w14:textId="77777777" w:rsidR="00057CEA" w:rsidRDefault="00F66FB8">
      <w:pPr>
        <w:pStyle w:val="Heading1"/>
      </w:pPr>
      <w:r>
        <w:t>Appendix F - References and external guidance</w:t>
      </w:r>
    </w:p>
    <w:p w14:paraId="7956305A" w14:textId="77777777" w:rsidR="00057CEA" w:rsidRDefault="00F66FB8">
      <w:pPr>
        <w:pStyle w:val="ListBullet"/>
      </w:pPr>
      <w:r>
        <w:t xml:space="preserve">Department for Education (2025) Academy Trust Handbook 2025: </w:t>
      </w:r>
      <w:r>
        <w:t>requirement that risk management includes contingency and business continuity planning.</w:t>
      </w:r>
    </w:p>
    <w:p w14:paraId="7A89F390" w14:textId="77777777" w:rsidR="00057CEA" w:rsidRDefault="00F66FB8">
      <w:pPr>
        <w:pStyle w:val="ListBullet"/>
      </w:pPr>
      <w:r>
        <w:t>Department for Education (2023, updated guidance) Emergency planning and response for education, childcare and children’s social care settings.</w:t>
      </w:r>
    </w:p>
    <w:p w14:paraId="1951D9B8" w14:textId="77777777" w:rsidR="00057CEA" w:rsidRDefault="00F66FB8">
      <w:pPr>
        <w:pStyle w:val="ListBullet"/>
      </w:pPr>
      <w:r>
        <w:t>Department for Education</w:t>
      </w:r>
      <w:r>
        <w:t xml:space="preserve"> (2022 onward) Meeting digital and technology standards in schools and colleges, including cyber security, filtering and monitoring, digital leadership and governance, and IT support standards.</w:t>
      </w:r>
    </w:p>
    <w:p w14:paraId="741A2BCD" w14:textId="77777777" w:rsidR="00057CEA" w:rsidRDefault="00F66FB8">
      <w:pPr>
        <w:pStyle w:val="ListBullet"/>
      </w:pPr>
      <w:r>
        <w:t>Department for Education (2021 onward) Academy trust risk mana</w:t>
      </w:r>
      <w:r>
        <w:t>gement guidance.</w:t>
      </w:r>
    </w:p>
    <w:p w14:paraId="2B0F4E03" w14:textId="77777777" w:rsidR="00057CEA" w:rsidRDefault="00F66FB8">
      <w:pPr>
        <w:pStyle w:val="ListBullet"/>
      </w:pPr>
      <w:r>
        <w:t>Department for Education / Buying for Schools (2024) Cyber security for schools and Risk Protection Arrangement guidance.</w:t>
      </w:r>
    </w:p>
    <w:p w14:paraId="05308A35" w14:textId="77777777" w:rsidR="00057CEA" w:rsidRDefault="00F66FB8">
      <w:pPr>
        <w:pStyle w:val="ListBullet"/>
      </w:pPr>
      <w:r>
        <w:t>UK Government Cyber Security Breaches Survey 2025/2026: education institutions findings.</w:t>
      </w:r>
    </w:p>
    <w:sectPr w:rsidR="00057CEA" w:rsidSect="00034616">
      <w:footerReference w:type="default" r:id="rId9"/>
      <w:pgSz w:w="12240" w:h="15840"/>
      <w:pgMar w:top="1008" w:right="1080" w:bottom="1008"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E103B4" w14:textId="77777777" w:rsidR="001E6334" w:rsidRDefault="001E6334">
      <w:pPr>
        <w:spacing w:after="0" w:line="240" w:lineRule="auto"/>
      </w:pPr>
      <w:r>
        <w:separator/>
      </w:r>
    </w:p>
  </w:endnote>
  <w:endnote w:type="continuationSeparator" w:id="0">
    <w:p w14:paraId="75B888F6" w14:textId="77777777" w:rsidR="001E6334" w:rsidRDefault="001E63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D4C6C" w14:textId="77777777" w:rsidR="00057CEA" w:rsidRDefault="00F66FB8">
    <w:pPr>
      <w:pStyle w:val="Footer"/>
      <w:jc w:val="center"/>
    </w:pPr>
    <w:r>
      <w:rPr>
        <w:color w:val="595959"/>
        <w:sz w:val="16"/>
      </w:rPr>
      <w:t>Kings Acade</w:t>
    </w:r>
    <w:r>
      <w:rPr>
        <w:color w:val="595959"/>
        <w:sz w:val="16"/>
      </w:rPr>
      <w:t>my Trust - Business Continuity Plan - Controlled document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9A5EE5" w14:textId="77777777" w:rsidR="001E6334" w:rsidRDefault="001E6334">
      <w:pPr>
        <w:spacing w:after="0" w:line="240" w:lineRule="auto"/>
      </w:pPr>
      <w:r>
        <w:separator/>
      </w:r>
    </w:p>
  </w:footnote>
  <w:footnote w:type="continuationSeparator" w:id="0">
    <w:p w14:paraId="62E822B8" w14:textId="77777777" w:rsidR="001E6334" w:rsidRDefault="001E633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57CEA"/>
    <w:rsid w:val="0006063C"/>
    <w:rsid w:val="0015074B"/>
    <w:rsid w:val="001E6334"/>
    <w:rsid w:val="0029639D"/>
    <w:rsid w:val="00326F90"/>
    <w:rsid w:val="00740E16"/>
    <w:rsid w:val="00877247"/>
    <w:rsid w:val="008D34A6"/>
    <w:rsid w:val="00AA1D8D"/>
    <w:rsid w:val="00B47730"/>
    <w:rsid w:val="00C05B0E"/>
    <w:rsid w:val="00CB0664"/>
    <w:rsid w:val="00F66FB8"/>
    <w:rsid w:val="00FB6666"/>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8124438"/>
  <w14:defaultImageDpi w14:val="300"/>
  <w15:docId w15:val="{D3EBE019-9F95-4F4D-B1DB-48F6A251C4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eastAsia="Arial" w:hAnsi="Arial"/>
      <w:sz w:val="20"/>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1F4E79"/>
      <w:sz w:val="32"/>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1F4E79"/>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1F4E79"/>
      <w:sz w:val="22"/>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3717</Words>
  <Characters>21191</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Kings Academy Trust Business Continuity Plan</vt:lpstr>
    </vt:vector>
  </TitlesOfParts>
  <Manager/>
  <Company/>
  <LinksUpToDate>false</LinksUpToDate>
  <CharactersWithSpaces>24859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Kings Academy Trust Business Continuity Plan</dc:title>
  <dc:subject>Business continuity, emergency planning, cyber resilience and recovery plan</dc:subject>
  <dc:creator>Kings Academy Trust</dc:creator>
  <cp:keywords>Business Continuity, Academy Trust, Emergency Planning, Cyber Security, Estates, Safeguarding</cp:keywords>
  <dc:description>generated by python-docx</dc:description>
  <cp:lastModifiedBy>Sarah Egan</cp:lastModifiedBy>
  <cp:revision>3</cp:revision>
  <dcterms:created xsi:type="dcterms:W3CDTF">2026-07-13T12:49:00Z</dcterms:created>
  <dcterms:modified xsi:type="dcterms:W3CDTF">2026-07-13T12:50:00Z</dcterms:modified>
  <cp:category/>
</cp:coreProperties>
</file>